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4ADF4" w14:textId="77777777" w:rsidR="002A1812" w:rsidRPr="003C777E" w:rsidRDefault="002A1812" w:rsidP="002A1812">
      <w:pPr>
        <w:rPr>
          <w:rFonts w:ascii="Arial Narrow" w:hAnsi="Arial Narrow" w:cs="Arial"/>
          <w:b/>
          <w:sz w:val="24"/>
          <w:szCs w:val="24"/>
        </w:rPr>
      </w:pPr>
      <w:bookmarkStart w:id="0" w:name="bookmark0"/>
      <w:r w:rsidRPr="003C777E">
        <w:rPr>
          <w:rFonts w:ascii="Arial Narrow" w:hAnsi="Arial Narrow" w:cs="Arial"/>
          <w:b/>
          <w:sz w:val="24"/>
          <w:szCs w:val="24"/>
        </w:rPr>
        <w:t>HONORABLE CONGRESO DEL ESTADO DE YUCATAN</w:t>
      </w:r>
    </w:p>
    <w:p w14:paraId="379268A5" w14:textId="77777777" w:rsidR="002A1812" w:rsidRPr="003C777E" w:rsidRDefault="002A1812" w:rsidP="002A1812">
      <w:pPr>
        <w:rPr>
          <w:rFonts w:ascii="Arial Narrow" w:hAnsi="Arial Narrow" w:cs="Arial"/>
          <w:b/>
          <w:sz w:val="24"/>
          <w:szCs w:val="24"/>
        </w:rPr>
      </w:pPr>
      <w:r w:rsidRPr="003C777E">
        <w:rPr>
          <w:rFonts w:ascii="Arial Narrow" w:hAnsi="Arial Narrow" w:cs="Arial"/>
          <w:b/>
          <w:sz w:val="24"/>
          <w:szCs w:val="24"/>
        </w:rPr>
        <w:t>P R E S E N T E</w:t>
      </w:r>
      <w:bookmarkEnd w:id="0"/>
    </w:p>
    <w:p w14:paraId="06C5574A" w14:textId="77777777" w:rsidR="002A1812" w:rsidRPr="003C777E" w:rsidRDefault="002A1812" w:rsidP="002A1812">
      <w:pPr>
        <w:jc w:val="both"/>
        <w:rPr>
          <w:rFonts w:ascii="Arial Narrow" w:hAnsi="Arial Narrow" w:cs="Arial"/>
          <w:sz w:val="24"/>
          <w:szCs w:val="24"/>
        </w:rPr>
      </w:pPr>
    </w:p>
    <w:p w14:paraId="6040A027" w14:textId="7AD457F9" w:rsidR="008E4F8C" w:rsidRPr="003C777E" w:rsidRDefault="002A1812" w:rsidP="00135D49">
      <w:pPr>
        <w:spacing w:line="360" w:lineRule="auto"/>
        <w:jc w:val="both"/>
        <w:rPr>
          <w:rFonts w:ascii="Arial Narrow" w:hAnsi="Arial Narrow" w:cs="Arial"/>
          <w:sz w:val="24"/>
          <w:szCs w:val="24"/>
        </w:rPr>
      </w:pPr>
      <w:r w:rsidRPr="003C777E">
        <w:rPr>
          <w:rFonts w:ascii="Arial Narrow" w:hAnsi="Arial Narrow" w:cs="Arial"/>
          <w:sz w:val="24"/>
          <w:szCs w:val="24"/>
        </w:rPr>
        <w:tab/>
        <w:t xml:space="preserve">Los suscritos Diputado Gaspar Armando Quintal Parra y Diputada Karla Reyna Franco Blanco, integrantes de la Fracción Legislativa del Partido Revolucionario Institucional de la LXIII Legislatura del H. Congreso del Estado, con fundamento en los artículos 35 fracción I de la Constitución Política; 16 y 22 fracción VI de la Ley de Gobierno del Poder Legislativo, ambos del Estado de Yucatán; sometemos a consideración de esta Honorable Asamblea, la </w:t>
      </w:r>
      <w:r w:rsidRPr="003C777E">
        <w:rPr>
          <w:rFonts w:ascii="Arial Narrow" w:hAnsi="Arial Narrow" w:cs="Arial"/>
          <w:b/>
          <w:sz w:val="24"/>
          <w:szCs w:val="24"/>
        </w:rPr>
        <w:t>INICIATIVA CON PROYECTO DE DECRETO QUE REFORMA LA LEY DE INSTITUCIONES Y PROCEDIMIENTOS ELECTORALES DEL ESTADO DE YUCATÁN E</w:t>
      </w:r>
      <w:r w:rsidR="00A527C0" w:rsidRPr="003C777E">
        <w:rPr>
          <w:rFonts w:ascii="Arial Narrow" w:hAnsi="Arial Narrow" w:cs="Arial"/>
          <w:b/>
          <w:sz w:val="24"/>
          <w:szCs w:val="24"/>
        </w:rPr>
        <w:t>N MATERIA DE  FORTALECIMIENTO DEL INSTITUTO DE</w:t>
      </w:r>
      <w:r w:rsidR="00E41E1D" w:rsidRPr="003C777E">
        <w:rPr>
          <w:rFonts w:ascii="Arial Narrow" w:hAnsi="Arial Narrow" w:cs="Arial"/>
          <w:b/>
          <w:sz w:val="24"/>
          <w:szCs w:val="24"/>
        </w:rPr>
        <w:t xml:space="preserve"> PROCEDIMIENTOS ELECTORALES</w:t>
      </w:r>
      <w:r w:rsidR="00A527C0" w:rsidRPr="003C777E">
        <w:rPr>
          <w:rFonts w:ascii="Arial Narrow" w:hAnsi="Arial Narrow" w:cs="Arial"/>
          <w:b/>
          <w:sz w:val="24"/>
          <w:szCs w:val="24"/>
        </w:rPr>
        <w:t xml:space="preserve"> Y PARTICIPACIÓN CIUDADANA DEL ESTADO DE YUCATÁN</w:t>
      </w:r>
      <w:r w:rsidRPr="003C777E">
        <w:rPr>
          <w:rFonts w:ascii="Arial Narrow" w:hAnsi="Arial Narrow" w:cs="Arial"/>
          <w:b/>
          <w:sz w:val="24"/>
          <w:szCs w:val="24"/>
        </w:rPr>
        <w:t>;</w:t>
      </w:r>
      <w:r w:rsidR="009B74F1" w:rsidRPr="003C777E">
        <w:rPr>
          <w:rFonts w:ascii="Arial Narrow" w:hAnsi="Arial Narrow" w:cs="Arial"/>
          <w:sz w:val="24"/>
          <w:szCs w:val="24"/>
        </w:rPr>
        <w:t xml:space="preserve"> en virtud de la siguiente:</w:t>
      </w:r>
    </w:p>
    <w:p w14:paraId="23C6E56E" w14:textId="77777777" w:rsidR="002A1812" w:rsidRPr="003C777E" w:rsidRDefault="002A1812" w:rsidP="002A1812">
      <w:pPr>
        <w:spacing w:after="0" w:line="240" w:lineRule="auto"/>
        <w:jc w:val="center"/>
        <w:rPr>
          <w:rFonts w:ascii="Arial Narrow" w:eastAsia="Times New Roman" w:hAnsi="Arial Narrow" w:cs="Arial"/>
          <w:b/>
          <w:color w:val="000000" w:themeColor="text1"/>
          <w:sz w:val="28"/>
          <w:szCs w:val="24"/>
          <w:lang w:eastAsia="es-MX"/>
        </w:rPr>
      </w:pPr>
      <w:r w:rsidRPr="003C777E">
        <w:rPr>
          <w:rFonts w:ascii="Arial Narrow" w:eastAsia="Times New Roman" w:hAnsi="Arial Narrow" w:cs="Arial"/>
          <w:b/>
          <w:color w:val="000000" w:themeColor="text1"/>
          <w:sz w:val="28"/>
          <w:szCs w:val="24"/>
          <w:lang w:eastAsia="es-MX"/>
        </w:rPr>
        <w:t>EXPOSICIÓN DE MOTIVOS</w:t>
      </w:r>
    </w:p>
    <w:p w14:paraId="353AACEE" w14:textId="77777777" w:rsidR="002A1812" w:rsidRPr="003C777E" w:rsidRDefault="002A1812" w:rsidP="00135D49">
      <w:pPr>
        <w:spacing w:line="360" w:lineRule="auto"/>
        <w:jc w:val="both"/>
        <w:rPr>
          <w:rFonts w:ascii="Arial Narrow" w:hAnsi="Arial Narrow" w:cs="Arial"/>
          <w:sz w:val="24"/>
          <w:szCs w:val="24"/>
        </w:rPr>
      </w:pPr>
      <w:bookmarkStart w:id="1" w:name="_GoBack"/>
      <w:bookmarkEnd w:id="1"/>
    </w:p>
    <w:p w14:paraId="0266F367" w14:textId="542E4C15" w:rsidR="00CE5B5B" w:rsidRPr="003C777E" w:rsidRDefault="00E70CC8" w:rsidP="002A1812">
      <w:pPr>
        <w:spacing w:line="360" w:lineRule="auto"/>
        <w:ind w:firstLine="709"/>
        <w:jc w:val="both"/>
        <w:rPr>
          <w:rFonts w:ascii="Arial Narrow" w:hAnsi="Arial Narrow" w:cs="Arial"/>
          <w:sz w:val="24"/>
          <w:szCs w:val="24"/>
        </w:rPr>
      </w:pPr>
      <w:r w:rsidRPr="003C777E">
        <w:rPr>
          <w:rFonts w:ascii="Arial Narrow" w:hAnsi="Arial Narrow" w:cs="Arial"/>
          <w:sz w:val="24"/>
          <w:szCs w:val="24"/>
        </w:rPr>
        <w:t>El Instituto Electoral y de Participación Ci</w:t>
      </w:r>
      <w:r w:rsidR="00CE5B5B" w:rsidRPr="003C777E">
        <w:rPr>
          <w:rFonts w:ascii="Arial Narrow" w:hAnsi="Arial Narrow" w:cs="Arial"/>
          <w:sz w:val="24"/>
          <w:szCs w:val="24"/>
        </w:rPr>
        <w:t>udadana, es un o</w:t>
      </w:r>
      <w:r w:rsidR="00AA0276" w:rsidRPr="003C777E">
        <w:rPr>
          <w:rFonts w:ascii="Arial Narrow" w:hAnsi="Arial Narrow" w:cs="Arial"/>
          <w:sz w:val="24"/>
          <w:szCs w:val="24"/>
        </w:rPr>
        <w:t xml:space="preserve">rganismo </w:t>
      </w:r>
      <w:r w:rsidR="00CE5B5B" w:rsidRPr="003C777E">
        <w:rPr>
          <w:rFonts w:ascii="Arial Narrow" w:hAnsi="Arial Narrow" w:cs="Arial"/>
          <w:sz w:val="24"/>
          <w:szCs w:val="24"/>
        </w:rPr>
        <w:t xml:space="preserve">constitucional autónomo creado </w:t>
      </w:r>
      <w:r w:rsidR="00AA0276" w:rsidRPr="003C777E">
        <w:rPr>
          <w:rFonts w:ascii="Arial Narrow" w:hAnsi="Arial Narrow" w:cs="Arial"/>
          <w:sz w:val="24"/>
          <w:szCs w:val="24"/>
        </w:rPr>
        <w:t>mediante decreto 195/2014 publicado en el Diario Oficial del Gobierno del Estado de Yucatán de fecha 20 de junio del 2014,</w:t>
      </w:r>
      <w:r w:rsidR="009F3538" w:rsidRPr="003C777E">
        <w:rPr>
          <w:rFonts w:ascii="Arial Narrow" w:hAnsi="Arial Narrow" w:cs="Arial"/>
          <w:sz w:val="24"/>
          <w:szCs w:val="24"/>
        </w:rPr>
        <w:t xml:space="preserve"> </w:t>
      </w:r>
      <w:r w:rsidR="00CE5B5B" w:rsidRPr="003C777E">
        <w:rPr>
          <w:rFonts w:ascii="Arial Narrow" w:hAnsi="Arial Narrow" w:cs="Arial"/>
          <w:spacing w:val="5"/>
          <w:sz w:val="24"/>
          <w:szCs w:val="24"/>
          <w:shd w:val="clear" w:color="auto" w:fill="FFFFFF"/>
        </w:rPr>
        <w:t xml:space="preserve">depositario de la autoridad electoral, responsable del ejercicio de la función estatal de organizar las elecciones locales </w:t>
      </w:r>
      <w:r w:rsidR="00CE5B5B" w:rsidRPr="003C777E">
        <w:rPr>
          <w:rFonts w:ascii="Arial Narrow" w:hAnsi="Arial Narrow" w:cs="Arial"/>
          <w:spacing w:val="5"/>
          <w:sz w:val="24"/>
          <w:szCs w:val="24"/>
        </w:rPr>
        <w:t>con la participación de partidos políticos y la ciudadanía</w:t>
      </w:r>
      <w:r w:rsidR="008C219D" w:rsidRPr="003C777E">
        <w:rPr>
          <w:rFonts w:ascii="Arial Narrow" w:hAnsi="Arial Narrow" w:cs="Arial"/>
          <w:sz w:val="24"/>
          <w:szCs w:val="24"/>
        </w:rPr>
        <w:t xml:space="preserve"> </w:t>
      </w:r>
      <w:r w:rsidR="002561A0" w:rsidRPr="003C777E">
        <w:rPr>
          <w:rFonts w:ascii="Arial Narrow" w:hAnsi="Arial Narrow" w:cs="Arial"/>
          <w:sz w:val="24"/>
          <w:szCs w:val="24"/>
        </w:rPr>
        <w:t>y de promover la participación ciudadana.</w:t>
      </w:r>
    </w:p>
    <w:p w14:paraId="15716743" w14:textId="634E6B90" w:rsidR="00CE5B5B" w:rsidRPr="003C777E" w:rsidRDefault="00CE5B5B" w:rsidP="002A1812">
      <w:pPr>
        <w:spacing w:line="360" w:lineRule="auto"/>
        <w:ind w:firstLine="709"/>
        <w:jc w:val="both"/>
        <w:rPr>
          <w:rFonts w:ascii="Arial Narrow" w:hAnsi="Arial Narrow" w:cs="Arial"/>
          <w:sz w:val="24"/>
          <w:szCs w:val="24"/>
        </w:rPr>
      </w:pPr>
      <w:r w:rsidRPr="003C777E">
        <w:rPr>
          <w:rFonts w:ascii="Arial Narrow" w:hAnsi="Arial Narrow" w:cs="Arial"/>
          <w:sz w:val="24"/>
          <w:szCs w:val="24"/>
        </w:rPr>
        <w:t xml:space="preserve">Se encuentra conformado por </w:t>
      </w:r>
      <w:r w:rsidR="009F3538" w:rsidRPr="003C777E">
        <w:rPr>
          <w:rFonts w:ascii="Arial Narrow" w:hAnsi="Arial Narrow" w:cs="Arial"/>
          <w:sz w:val="24"/>
          <w:szCs w:val="24"/>
        </w:rPr>
        <w:t xml:space="preserve">un Consejo General, el cual se desenvuelve como órgano de </w:t>
      </w:r>
      <w:r w:rsidRPr="003C777E">
        <w:rPr>
          <w:rFonts w:ascii="Arial Narrow" w:hAnsi="Arial Narrow" w:cs="Arial"/>
          <w:sz w:val="24"/>
          <w:szCs w:val="24"/>
        </w:rPr>
        <w:t>dirección superior, integrado</w:t>
      </w:r>
      <w:r w:rsidR="009F3538" w:rsidRPr="003C777E">
        <w:rPr>
          <w:rFonts w:ascii="Arial Narrow" w:hAnsi="Arial Narrow" w:cs="Arial"/>
          <w:sz w:val="24"/>
          <w:szCs w:val="24"/>
        </w:rPr>
        <w:t xml:space="preserve"> por 7 consejeros electorales con derecho a voz y voto, siendo uno de ellos quién tendrá el carácter de Presidente, concurriendo a su vez con derecho a voz</w:t>
      </w:r>
      <w:r w:rsidR="00043782" w:rsidRPr="003C777E">
        <w:rPr>
          <w:rFonts w:ascii="Arial Narrow" w:hAnsi="Arial Narrow" w:cs="Arial"/>
          <w:sz w:val="24"/>
          <w:szCs w:val="24"/>
        </w:rPr>
        <w:t>,</w:t>
      </w:r>
      <w:r w:rsidR="009F3538" w:rsidRPr="003C777E">
        <w:rPr>
          <w:rFonts w:ascii="Arial Narrow" w:hAnsi="Arial Narrow" w:cs="Arial"/>
          <w:sz w:val="24"/>
          <w:szCs w:val="24"/>
        </w:rPr>
        <w:t xml:space="preserve"> los representantes de los partidos políticos</w:t>
      </w:r>
      <w:r w:rsidR="00442500" w:rsidRPr="003C777E">
        <w:rPr>
          <w:rFonts w:ascii="Arial Narrow" w:hAnsi="Arial Narrow" w:cs="Arial"/>
          <w:sz w:val="24"/>
          <w:szCs w:val="24"/>
        </w:rPr>
        <w:t>, además de</w:t>
      </w:r>
      <w:r w:rsidR="009F3538" w:rsidRPr="003C777E">
        <w:rPr>
          <w:rFonts w:ascii="Arial Narrow" w:hAnsi="Arial Narrow" w:cs="Arial"/>
          <w:sz w:val="24"/>
          <w:szCs w:val="24"/>
        </w:rPr>
        <w:t xml:space="preserve"> un secretario ejecutivo.</w:t>
      </w:r>
    </w:p>
    <w:p w14:paraId="047B9C81" w14:textId="51D2A16C" w:rsidR="001F68A7" w:rsidRPr="003C777E" w:rsidRDefault="00442500" w:rsidP="002E714C">
      <w:pPr>
        <w:spacing w:line="360" w:lineRule="auto"/>
        <w:ind w:firstLine="709"/>
        <w:jc w:val="both"/>
        <w:rPr>
          <w:rFonts w:ascii="Arial Narrow" w:hAnsi="Arial Narrow" w:cs="Arial"/>
          <w:sz w:val="24"/>
          <w:szCs w:val="24"/>
        </w:rPr>
      </w:pPr>
      <w:r w:rsidRPr="003C777E">
        <w:rPr>
          <w:rFonts w:ascii="Arial Narrow" w:hAnsi="Arial Narrow" w:cs="Arial"/>
          <w:sz w:val="24"/>
          <w:szCs w:val="24"/>
        </w:rPr>
        <w:t xml:space="preserve">Ahora bien, </w:t>
      </w:r>
      <w:r w:rsidR="00043782" w:rsidRPr="003C777E">
        <w:rPr>
          <w:rFonts w:ascii="Arial Narrow" w:hAnsi="Arial Narrow" w:cs="Arial"/>
          <w:sz w:val="24"/>
          <w:szCs w:val="24"/>
        </w:rPr>
        <w:t xml:space="preserve">la Fracción del PRI considera fundamental la </w:t>
      </w:r>
      <w:r w:rsidRPr="003C777E">
        <w:rPr>
          <w:rFonts w:ascii="Arial Narrow" w:hAnsi="Arial Narrow" w:cs="Arial"/>
          <w:sz w:val="24"/>
          <w:szCs w:val="24"/>
        </w:rPr>
        <w:t>solidez</w:t>
      </w:r>
      <w:r w:rsidR="002561A0" w:rsidRPr="003C777E">
        <w:rPr>
          <w:rFonts w:ascii="Arial Narrow" w:hAnsi="Arial Narrow" w:cs="Arial"/>
          <w:sz w:val="24"/>
          <w:szCs w:val="24"/>
        </w:rPr>
        <w:t xml:space="preserve">, modernización </w:t>
      </w:r>
      <w:r w:rsidRPr="003C777E">
        <w:rPr>
          <w:rFonts w:ascii="Arial Narrow" w:hAnsi="Arial Narrow" w:cs="Arial"/>
          <w:sz w:val="24"/>
          <w:szCs w:val="24"/>
        </w:rPr>
        <w:t xml:space="preserve">y eficiencia </w:t>
      </w:r>
      <w:r w:rsidR="00043782" w:rsidRPr="003C777E">
        <w:rPr>
          <w:rFonts w:ascii="Arial Narrow" w:hAnsi="Arial Narrow" w:cs="Arial"/>
          <w:sz w:val="24"/>
          <w:szCs w:val="24"/>
        </w:rPr>
        <w:t>institucional como premisa para cumplir la función pública, en este caso, para garantizar</w:t>
      </w:r>
      <w:r w:rsidR="00043782" w:rsidRPr="003C777E">
        <w:rPr>
          <w:rFonts w:ascii="Arial Narrow" w:hAnsi="Arial Narrow" w:cs="Arial"/>
          <w:sz w:val="24"/>
          <w:szCs w:val="24"/>
          <w:shd w:val="clear" w:color="auto" w:fill="FFFFFF"/>
        </w:rPr>
        <w:t xml:space="preserve"> la democracia electoral y</w:t>
      </w:r>
      <w:r w:rsidR="00B041F8" w:rsidRPr="003C777E">
        <w:rPr>
          <w:rFonts w:ascii="Arial Narrow" w:hAnsi="Arial Narrow" w:cs="Arial"/>
          <w:sz w:val="24"/>
          <w:szCs w:val="24"/>
          <w:shd w:val="clear" w:color="auto" w:fill="FFFFFF"/>
        </w:rPr>
        <w:t xml:space="preserve"> el ejercicio de los derechos político – electorales de la ciudadanía en Yucatán</w:t>
      </w:r>
      <w:r w:rsidR="001F68A7" w:rsidRPr="003C777E">
        <w:rPr>
          <w:rFonts w:ascii="Arial Narrow" w:hAnsi="Arial Narrow" w:cs="Arial"/>
          <w:sz w:val="24"/>
          <w:szCs w:val="24"/>
          <w:shd w:val="clear" w:color="auto" w:fill="FFFFFF"/>
        </w:rPr>
        <w:t xml:space="preserve">; por lo que se considera </w:t>
      </w:r>
      <w:r w:rsidR="00043782" w:rsidRPr="003C777E">
        <w:rPr>
          <w:rFonts w:ascii="Arial Narrow" w:hAnsi="Arial Narrow" w:cs="Arial"/>
          <w:sz w:val="24"/>
          <w:szCs w:val="24"/>
          <w:shd w:val="clear" w:color="auto" w:fill="FFFFFF"/>
        </w:rPr>
        <w:t xml:space="preserve">necesario reformar la </w:t>
      </w:r>
      <w:r w:rsidR="00043782" w:rsidRPr="003C777E">
        <w:rPr>
          <w:rFonts w:ascii="Arial Narrow" w:hAnsi="Arial Narrow" w:cs="Arial"/>
          <w:sz w:val="24"/>
          <w:szCs w:val="24"/>
        </w:rPr>
        <w:t xml:space="preserve">Ley de Instituciones y Procedimientos Electorales del Estado de </w:t>
      </w:r>
      <w:r w:rsidR="00043782" w:rsidRPr="003C777E">
        <w:rPr>
          <w:rFonts w:ascii="Arial Narrow" w:hAnsi="Arial Narrow" w:cs="Arial"/>
          <w:sz w:val="24"/>
          <w:szCs w:val="24"/>
        </w:rPr>
        <w:lastRenderedPageBreak/>
        <w:t>Yucatán</w:t>
      </w:r>
      <w:r w:rsidR="000A61E0" w:rsidRPr="003C777E">
        <w:rPr>
          <w:rFonts w:ascii="Arial Narrow" w:hAnsi="Arial Narrow" w:cs="Arial"/>
          <w:sz w:val="24"/>
          <w:szCs w:val="24"/>
        </w:rPr>
        <w:t xml:space="preserve"> con el objeto de eliminar</w:t>
      </w:r>
      <w:r w:rsidR="00043782" w:rsidRPr="003C777E">
        <w:rPr>
          <w:rFonts w:ascii="Arial Narrow" w:hAnsi="Arial Narrow" w:cs="Arial"/>
          <w:sz w:val="24"/>
          <w:szCs w:val="24"/>
        </w:rPr>
        <w:t xml:space="preserve"> cualquier ambigüedad, laguna o discrecionalidad </w:t>
      </w:r>
      <w:r w:rsidR="00010240" w:rsidRPr="003C777E">
        <w:rPr>
          <w:rFonts w:ascii="Arial Narrow" w:hAnsi="Arial Narrow" w:cs="Arial"/>
          <w:sz w:val="24"/>
          <w:szCs w:val="24"/>
        </w:rPr>
        <w:t>que atente contra la imparcialidad de este organismo.</w:t>
      </w:r>
      <w:r w:rsidR="00043782" w:rsidRPr="003C777E">
        <w:rPr>
          <w:rFonts w:ascii="Arial Narrow" w:hAnsi="Arial Narrow" w:cs="Arial"/>
          <w:sz w:val="24"/>
          <w:szCs w:val="24"/>
        </w:rPr>
        <w:t xml:space="preserve"> </w:t>
      </w:r>
    </w:p>
    <w:p w14:paraId="7C679C00" w14:textId="447FC315" w:rsidR="007948ED" w:rsidRPr="003C777E" w:rsidRDefault="002E714C" w:rsidP="00261F1A">
      <w:pPr>
        <w:spacing w:line="360" w:lineRule="auto"/>
        <w:ind w:firstLine="709"/>
        <w:jc w:val="both"/>
        <w:rPr>
          <w:rFonts w:ascii="Arial Narrow" w:hAnsi="Arial Narrow" w:cs="Arial"/>
          <w:sz w:val="24"/>
          <w:szCs w:val="24"/>
        </w:rPr>
      </w:pPr>
      <w:r w:rsidRPr="003C777E">
        <w:rPr>
          <w:rFonts w:ascii="Arial Narrow" w:hAnsi="Arial Narrow" w:cs="Arial"/>
          <w:sz w:val="24"/>
          <w:szCs w:val="24"/>
        </w:rPr>
        <w:t>En primer término, se propone reformar el artículo 117 de la Ley de Instituciones y Procedimientos Electorales del Estado de Yucatán, para garantizar la continuidad de las sesiones del Consejo General, permitiendo que la o el Consejero Presidente en situaciones de ausencia momentánea, pueda determinar que la sesión sea presidida hasta su reincorporación, por una o un Consejero del Consejo General con derecho a voz y voto</w:t>
      </w:r>
      <w:r w:rsidR="00010240" w:rsidRPr="003C777E">
        <w:rPr>
          <w:rFonts w:ascii="Arial Narrow" w:hAnsi="Arial Narrow" w:cs="Arial"/>
          <w:sz w:val="24"/>
          <w:szCs w:val="24"/>
        </w:rPr>
        <w:t>, en virtud de</w:t>
      </w:r>
      <w:r w:rsidR="007948ED" w:rsidRPr="003C777E">
        <w:rPr>
          <w:rFonts w:ascii="Arial Narrow" w:hAnsi="Arial Narrow" w:cs="Arial"/>
          <w:sz w:val="24"/>
          <w:szCs w:val="24"/>
        </w:rPr>
        <w:t xml:space="preserve"> que el propio</w:t>
      </w:r>
      <w:r w:rsidR="00010240" w:rsidRPr="003C777E">
        <w:rPr>
          <w:rFonts w:ascii="Arial Narrow" w:hAnsi="Arial Narrow" w:cs="Arial"/>
          <w:sz w:val="24"/>
          <w:szCs w:val="24"/>
        </w:rPr>
        <w:t xml:space="preserve"> artículo establece para el quó</w:t>
      </w:r>
      <w:r w:rsidR="007948ED" w:rsidRPr="003C777E">
        <w:rPr>
          <w:rFonts w:ascii="Arial Narrow" w:hAnsi="Arial Narrow" w:cs="Arial"/>
          <w:sz w:val="24"/>
          <w:szCs w:val="24"/>
        </w:rPr>
        <w:t>rum</w:t>
      </w:r>
      <w:r w:rsidR="00010240" w:rsidRPr="003C777E">
        <w:rPr>
          <w:rFonts w:ascii="Arial Narrow" w:hAnsi="Arial Narrow" w:cs="Arial"/>
          <w:sz w:val="24"/>
          <w:szCs w:val="24"/>
        </w:rPr>
        <w:t>,</w:t>
      </w:r>
      <w:r w:rsidR="007948ED" w:rsidRPr="003C777E">
        <w:rPr>
          <w:rFonts w:ascii="Arial Narrow" w:hAnsi="Arial Narrow" w:cs="Arial"/>
          <w:sz w:val="24"/>
          <w:szCs w:val="24"/>
        </w:rPr>
        <w:t xml:space="preserve"> la presencia obligatoria de la o el consejero que ocupe la presidencia del consejo g</w:t>
      </w:r>
      <w:r w:rsidR="00261F1A" w:rsidRPr="003C777E">
        <w:rPr>
          <w:rFonts w:ascii="Arial Narrow" w:hAnsi="Arial Narrow" w:cs="Arial"/>
          <w:sz w:val="24"/>
          <w:szCs w:val="24"/>
        </w:rPr>
        <w:t xml:space="preserve">eneral, </w:t>
      </w:r>
      <w:r w:rsidR="007948ED" w:rsidRPr="003C777E">
        <w:rPr>
          <w:rFonts w:ascii="Arial Narrow" w:hAnsi="Arial Narrow" w:cs="Arial"/>
          <w:sz w:val="24"/>
          <w:szCs w:val="24"/>
        </w:rPr>
        <w:t xml:space="preserve">a diferencia de las y los demás integrantes del consejo con derecho a voz y voto </w:t>
      </w:r>
      <w:r w:rsidR="00261F1A" w:rsidRPr="003C777E">
        <w:rPr>
          <w:rFonts w:ascii="Arial Narrow" w:hAnsi="Arial Narrow" w:cs="Arial"/>
          <w:sz w:val="24"/>
          <w:szCs w:val="24"/>
        </w:rPr>
        <w:t>que se pueden ausentar, siempre y cuando continúen en la sesión otros 3 consejeros o consejeras con derecho a voz y voto, de forma adicional a la o el consejero presidente.</w:t>
      </w:r>
    </w:p>
    <w:p w14:paraId="2B5FD50C" w14:textId="6E5D2C32" w:rsidR="00261F1A" w:rsidRPr="003C777E" w:rsidRDefault="00261F1A" w:rsidP="00261F1A">
      <w:pPr>
        <w:spacing w:line="360" w:lineRule="auto"/>
        <w:ind w:firstLine="709"/>
        <w:jc w:val="both"/>
        <w:rPr>
          <w:rFonts w:ascii="Arial Narrow" w:hAnsi="Arial Narrow" w:cs="Arial"/>
          <w:sz w:val="24"/>
          <w:szCs w:val="24"/>
        </w:rPr>
      </w:pPr>
      <w:r w:rsidRPr="003C777E">
        <w:rPr>
          <w:rFonts w:ascii="Arial Narrow" w:hAnsi="Arial Narrow" w:cs="Arial"/>
          <w:sz w:val="24"/>
          <w:szCs w:val="24"/>
        </w:rPr>
        <w:t xml:space="preserve">Si bien la Ley de la materia establece que los consejeros deben estar en las sesiones, esto no condiciona una permanencia absoluta o en caso de ausencia temporal de alguno </w:t>
      </w:r>
      <w:r w:rsidR="00010240" w:rsidRPr="003C777E">
        <w:rPr>
          <w:rFonts w:ascii="Arial Narrow" w:hAnsi="Arial Narrow" w:cs="Arial"/>
          <w:sz w:val="24"/>
          <w:szCs w:val="24"/>
        </w:rPr>
        <w:t>a la sesión, lo cual no rompe el quó</w:t>
      </w:r>
      <w:r w:rsidRPr="003C777E">
        <w:rPr>
          <w:rFonts w:ascii="Arial Narrow" w:hAnsi="Arial Narrow" w:cs="Arial"/>
          <w:sz w:val="24"/>
          <w:szCs w:val="24"/>
        </w:rPr>
        <w:t>rum, esta situación se prevé en el reglamento de sesiones de los consejos de este instituto específic</w:t>
      </w:r>
      <w:r w:rsidR="00010240" w:rsidRPr="003C777E">
        <w:rPr>
          <w:rFonts w:ascii="Arial Narrow" w:hAnsi="Arial Narrow" w:cs="Arial"/>
          <w:sz w:val="24"/>
          <w:szCs w:val="24"/>
        </w:rPr>
        <w:t xml:space="preserve">amente el artículo 12 numeral 4, </w:t>
      </w:r>
      <w:r w:rsidRPr="003C777E">
        <w:rPr>
          <w:rFonts w:ascii="Arial Narrow" w:hAnsi="Arial Narrow" w:cs="Arial"/>
          <w:sz w:val="24"/>
          <w:szCs w:val="24"/>
        </w:rPr>
        <w:t xml:space="preserve">que señala que si en el transcurso de la sesión se ausentare de ésta alguno o algunos de los integrantes del Consejo respectivo y con ello no se alcanzare el quórum legal para continuar con la misma, el Presidente del Consejo respectivo, previa instrucción al Secretario Ejecutivo para verificar esta situación, deberá suspenderla por un espacio de diez minutos y, en </w:t>
      </w:r>
      <w:r w:rsidR="00010240" w:rsidRPr="003C777E">
        <w:rPr>
          <w:rFonts w:ascii="Arial Narrow" w:hAnsi="Arial Narrow" w:cs="Arial"/>
          <w:sz w:val="24"/>
          <w:szCs w:val="24"/>
        </w:rPr>
        <w:t xml:space="preserve">caso de que transcurridos el plazo </w:t>
      </w:r>
      <w:r w:rsidRPr="003C777E">
        <w:rPr>
          <w:rFonts w:ascii="Arial Narrow" w:hAnsi="Arial Narrow" w:cs="Arial"/>
          <w:sz w:val="24"/>
          <w:szCs w:val="24"/>
        </w:rPr>
        <w:t>continúe tal situación, citar para la continuación de la sesión dentro de las veinticuatro horas siguientes haciéndosele saber, al o a los ausentes la fecha y hora de la continuación de la sesión.</w:t>
      </w:r>
    </w:p>
    <w:p w14:paraId="3CE6CF94" w14:textId="1BFFD755" w:rsidR="002E714C" w:rsidRPr="003C777E" w:rsidRDefault="00010240" w:rsidP="00261F1A">
      <w:pPr>
        <w:spacing w:line="360" w:lineRule="auto"/>
        <w:ind w:firstLine="709"/>
        <w:jc w:val="both"/>
        <w:rPr>
          <w:rFonts w:ascii="Arial Narrow" w:hAnsi="Arial Narrow" w:cs="Arial"/>
          <w:bCs/>
          <w:sz w:val="24"/>
          <w:szCs w:val="24"/>
        </w:rPr>
      </w:pPr>
      <w:r w:rsidRPr="003C777E">
        <w:rPr>
          <w:rFonts w:ascii="Arial Narrow" w:hAnsi="Arial Narrow" w:cs="Arial"/>
          <w:bCs/>
          <w:sz w:val="24"/>
          <w:szCs w:val="24"/>
        </w:rPr>
        <w:t xml:space="preserve">Es importante señalar, que es necesaria la regulación legal de este supuesto, el cual </w:t>
      </w:r>
      <w:r w:rsidR="00261F1A" w:rsidRPr="003C777E">
        <w:rPr>
          <w:rFonts w:ascii="Arial Narrow" w:hAnsi="Arial Narrow" w:cs="Arial"/>
          <w:bCs/>
          <w:sz w:val="24"/>
          <w:szCs w:val="24"/>
        </w:rPr>
        <w:t>no contraviene lo estipulado por la Ley General</w:t>
      </w:r>
      <w:r w:rsidRPr="003C777E">
        <w:rPr>
          <w:rFonts w:ascii="Arial Narrow" w:hAnsi="Arial Narrow" w:cs="Arial"/>
          <w:bCs/>
          <w:sz w:val="24"/>
          <w:szCs w:val="24"/>
        </w:rPr>
        <w:t>. La</w:t>
      </w:r>
      <w:r w:rsidR="00261F1A" w:rsidRPr="003C777E">
        <w:rPr>
          <w:rFonts w:ascii="Arial Narrow" w:hAnsi="Arial Narrow" w:cs="Arial"/>
          <w:bCs/>
          <w:sz w:val="24"/>
          <w:szCs w:val="24"/>
        </w:rPr>
        <w:t xml:space="preserve"> </w:t>
      </w:r>
      <w:r w:rsidR="002E714C" w:rsidRPr="003C777E">
        <w:rPr>
          <w:rFonts w:ascii="Arial Narrow" w:hAnsi="Arial Narrow" w:cs="Arial"/>
          <w:sz w:val="24"/>
          <w:szCs w:val="24"/>
        </w:rPr>
        <w:t>propuesta para mayor entendimiento se ilustra mediante el cuadro siguiente:</w:t>
      </w:r>
    </w:p>
    <w:tbl>
      <w:tblPr>
        <w:tblStyle w:val="Tablaconcuadrcula"/>
        <w:tblW w:w="0" w:type="auto"/>
        <w:tblLook w:val="04A0" w:firstRow="1" w:lastRow="0" w:firstColumn="1" w:lastColumn="0" w:noHBand="0" w:noVBand="1"/>
      </w:tblPr>
      <w:tblGrid>
        <w:gridCol w:w="4414"/>
        <w:gridCol w:w="4414"/>
      </w:tblGrid>
      <w:tr w:rsidR="000E5AB6" w:rsidRPr="003C777E" w14:paraId="35904DBF" w14:textId="77777777" w:rsidTr="00D50C32">
        <w:trPr>
          <w:trHeight w:val="85"/>
          <w:tblHeader/>
        </w:trPr>
        <w:tc>
          <w:tcPr>
            <w:tcW w:w="8828" w:type="dxa"/>
            <w:gridSpan w:val="2"/>
            <w:shd w:val="clear" w:color="auto" w:fill="222A35" w:themeFill="text2" w:themeFillShade="80"/>
          </w:tcPr>
          <w:p w14:paraId="40526F9A" w14:textId="77777777" w:rsidR="002E714C" w:rsidRPr="003C777E" w:rsidRDefault="002E714C" w:rsidP="00D50C32">
            <w:pPr>
              <w:spacing w:line="360" w:lineRule="auto"/>
              <w:jc w:val="both"/>
              <w:rPr>
                <w:rFonts w:ascii="Arial Narrow" w:hAnsi="Arial Narrow" w:cs="Arial"/>
                <w:b/>
                <w:sz w:val="24"/>
                <w:szCs w:val="24"/>
              </w:rPr>
            </w:pPr>
            <w:r w:rsidRPr="003C777E">
              <w:rPr>
                <w:rFonts w:ascii="Arial Narrow" w:hAnsi="Arial Narrow" w:cs="Arial"/>
                <w:b/>
                <w:sz w:val="24"/>
                <w:szCs w:val="24"/>
              </w:rPr>
              <w:lastRenderedPageBreak/>
              <w:t>LEY DE INSTITUCIONES Y PROCEDIMIENTOS ELECTORALES DEL ESTADO DE YUCATÁN</w:t>
            </w:r>
          </w:p>
        </w:tc>
      </w:tr>
      <w:tr w:rsidR="000E5AB6" w:rsidRPr="003C777E" w14:paraId="20D8BAC2" w14:textId="77777777" w:rsidTr="00D50C32">
        <w:trPr>
          <w:trHeight w:val="202"/>
          <w:tblHeader/>
        </w:trPr>
        <w:tc>
          <w:tcPr>
            <w:tcW w:w="4414" w:type="dxa"/>
            <w:tcBorders>
              <w:bottom w:val="single" w:sz="4" w:space="0" w:color="auto"/>
            </w:tcBorders>
            <w:shd w:val="clear" w:color="auto" w:fill="AEAAAA" w:themeFill="background2" w:themeFillShade="BF"/>
          </w:tcPr>
          <w:p w14:paraId="7C037A51" w14:textId="77777777" w:rsidR="002E714C" w:rsidRPr="003C777E" w:rsidRDefault="002E714C" w:rsidP="00D50C32">
            <w:pPr>
              <w:jc w:val="center"/>
              <w:rPr>
                <w:rFonts w:ascii="Arial Narrow" w:hAnsi="Arial Narrow" w:cs="Arial"/>
                <w:b/>
                <w:sz w:val="24"/>
                <w:szCs w:val="24"/>
              </w:rPr>
            </w:pPr>
            <w:r w:rsidRPr="003C777E">
              <w:rPr>
                <w:rFonts w:ascii="Arial Narrow" w:hAnsi="Arial Narrow" w:cs="Arial"/>
                <w:b/>
                <w:sz w:val="24"/>
                <w:szCs w:val="24"/>
              </w:rPr>
              <w:t>VIGENTE</w:t>
            </w:r>
          </w:p>
        </w:tc>
        <w:tc>
          <w:tcPr>
            <w:tcW w:w="4414" w:type="dxa"/>
            <w:tcBorders>
              <w:bottom w:val="single" w:sz="4" w:space="0" w:color="auto"/>
            </w:tcBorders>
            <w:shd w:val="clear" w:color="auto" w:fill="AEAAAA" w:themeFill="background2" w:themeFillShade="BF"/>
          </w:tcPr>
          <w:p w14:paraId="2C785EC7" w14:textId="77777777" w:rsidR="002E714C" w:rsidRPr="003C777E" w:rsidRDefault="002E714C" w:rsidP="00D50C32">
            <w:pPr>
              <w:jc w:val="center"/>
              <w:rPr>
                <w:rFonts w:ascii="Arial Narrow" w:hAnsi="Arial Narrow" w:cs="Arial"/>
                <w:b/>
                <w:sz w:val="24"/>
                <w:szCs w:val="24"/>
              </w:rPr>
            </w:pPr>
            <w:r w:rsidRPr="003C777E">
              <w:rPr>
                <w:rFonts w:ascii="Arial Narrow" w:hAnsi="Arial Narrow" w:cs="Arial"/>
                <w:b/>
                <w:sz w:val="24"/>
                <w:szCs w:val="24"/>
              </w:rPr>
              <w:t>PROPUESTA TÉCNICA FRACCIÓN LEGISLATIVA PRI YUCATÁN</w:t>
            </w:r>
          </w:p>
        </w:tc>
      </w:tr>
      <w:tr w:rsidR="002E714C" w:rsidRPr="003C777E" w14:paraId="715A4745" w14:textId="77777777" w:rsidTr="00D50C32">
        <w:trPr>
          <w:trHeight w:val="1700"/>
        </w:trPr>
        <w:tc>
          <w:tcPr>
            <w:tcW w:w="4414" w:type="dxa"/>
            <w:tcBorders>
              <w:top w:val="nil"/>
            </w:tcBorders>
          </w:tcPr>
          <w:p w14:paraId="05D5D09A" w14:textId="77777777" w:rsidR="002E714C" w:rsidRPr="003C777E" w:rsidRDefault="002E714C" w:rsidP="002E714C">
            <w:pPr>
              <w:jc w:val="both"/>
              <w:rPr>
                <w:rFonts w:ascii="Arial Narrow" w:hAnsi="Arial Narrow" w:cs="Arial"/>
                <w:b/>
                <w:sz w:val="24"/>
                <w:szCs w:val="24"/>
              </w:rPr>
            </w:pPr>
          </w:p>
          <w:p w14:paraId="2F71B02E" w14:textId="7ABF9E85" w:rsidR="002E714C" w:rsidRPr="003C777E" w:rsidRDefault="002E714C" w:rsidP="002E714C">
            <w:pPr>
              <w:ind w:firstLine="709"/>
              <w:jc w:val="both"/>
              <w:rPr>
                <w:rFonts w:ascii="Arial Narrow" w:hAnsi="Arial Narrow" w:cs="Arial"/>
                <w:sz w:val="24"/>
                <w:szCs w:val="24"/>
              </w:rPr>
            </w:pPr>
            <w:r w:rsidRPr="003C777E">
              <w:rPr>
                <w:rFonts w:ascii="Arial Narrow" w:hAnsi="Arial Narrow" w:cs="Arial"/>
                <w:b/>
                <w:sz w:val="24"/>
                <w:szCs w:val="24"/>
              </w:rPr>
              <w:t xml:space="preserve">Artículo 117. </w:t>
            </w:r>
            <w:r w:rsidRPr="003C777E">
              <w:rPr>
                <w:rFonts w:ascii="Arial Narrow" w:hAnsi="Arial Narrow" w:cs="Arial"/>
                <w:sz w:val="24"/>
                <w:szCs w:val="24"/>
              </w:rPr>
              <w:t>Para que el Consejo General del Instituto pueda sesionar, es necesaria la presencia de 4 de sus integrantes con derecho a voz y voto, entre los que deberá estar la o el consejero presidente.</w:t>
            </w:r>
          </w:p>
          <w:p w14:paraId="63A954E5" w14:textId="77777777" w:rsidR="002E714C" w:rsidRPr="003C777E" w:rsidRDefault="002E714C" w:rsidP="002E714C">
            <w:pPr>
              <w:ind w:firstLine="709"/>
              <w:jc w:val="both"/>
              <w:rPr>
                <w:rFonts w:ascii="Arial Narrow" w:hAnsi="Arial Narrow" w:cs="Arial"/>
                <w:sz w:val="24"/>
                <w:szCs w:val="24"/>
              </w:rPr>
            </w:pPr>
          </w:p>
          <w:p w14:paraId="722AB41F" w14:textId="77777777" w:rsidR="002E714C" w:rsidRPr="003C777E" w:rsidRDefault="002E714C" w:rsidP="002E714C">
            <w:pPr>
              <w:ind w:firstLine="709"/>
              <w:jc w:val="both"/>
              <w:rPr>
                <w:rFonts w:ascii="Arial Narrow" w:hAnsi="Arial Narrow" w:cs="Arial"/>
                <w:sz w:val="24"/>
                <w:szCs w:val="24"/>
              </w:rPr>
            </w:pPr>
          </w:p>
          <w:p w14:paraId="6B4D0EC8" w14:textId="77777777" w:rsidR="002E714C" w:rsidRPr="003C777E" w:rsidRDefault="002E714C" w:rsidP="002E714C">
            <w:pPr>
              <w:ind w:firstLine="709"/>
              <w:jc w:val="both"/>
              <w:rPr>
                <w:rFonts w:ascii="Arial Narrow" w:hAnsi="Arial Narrow" w:cs="Arial"/>
                <w:sz w:val="24"/>
                <w:szCs w:val="24"/>
              </w:rPr>
            </w:pPr>
          </w:p>
          <w:p w14:paraId="11736937" w14:textId="77777777" w:rsidR="002E714C" w:rsidRPr="003C777E" w:rsidRDefault="002E714C" w:rsidP="002E714C">
            <w:pPr>
              <w:ind w:firstLine="709"/>
              <w:jc w:val="both"/>
              <w:rPr>
                <w:rFonts w:ascii="Arial Narrow" w:hAnsi="Arial Narrow" w:cs="Arial"/>
                <w:sz w:val="24"/>
                <w:szCs w:val="24"/>
              </w:rPr>
            </w:pPr>
          </w:p>
          <w:p w14:paraId="17AEE801" w14:textId="77777777" w:rsidR="002E714C" w:rsidRPr="003C777E" w:rsidRDefault="002E714C" w:rsidP="002E714C">
            <w:pPr>
              <w:ind w:firstLine="709"/>
              <w:jc w:val="both"/>
              <w:rPr>
                <w:rFonts w:ascii="Arial Narrow" w:hAnsi="Arial Narrow" w:cs="Arial"/>
                <w:sz w:val="24"/>
                <w:szCs w:val="24"/>
              </w:rPr>
            </w:pPr>
          </w:p>
          <w:p w14:paraId="139820CD" w14:textId="77777777" w:rsidR="002E714C" w:rsidRPr="003C777E" w:rsidRDefault="002E714C" w:rsidP="002E714C">
            <w:pPr>
              <w:ind w:firstLine="709"/>
              <w:jc w:val="both"/>
              <w:rPr>
                <w:rFonts w:ascii="Arial Narrow" w:hAnsi="Arial Narrow" w:cs="Arial"/>
                <w:sz w:val="24"/>
                <w:szCs w:val="24"/>
              </w:rPr>
            </w:pPr>
          </w:p>
          <w:p w14:paraId="32604442" w14:textId="77777777" w:rsidR="007948ED" w:rsidRPr="003C777E" w:rsidRDefault="007948ED" w:rsidP="002E714C">
            <w:pPr>
              <w:ind w:firstLine="709"/>
              <w:jc w:val="both"/>
              <w:rPr>
                <w:rFonts w:ascii="Arial Narrow" w:hAnsi="Arial Narrow" w:cs="Arial"/>
                <w:sz w:val="24"/>
                <w:szCs w:val="24"/>
              </w:rPr>
            </w:pPr>
          </w:p>
          <w:p w14:paraId="322778EF" w14:textId="77777777" w:rsidR="007948ED" w:rsidRPr="003C777E" w:rsidRDefault="007948ED" w:rsidP="002E714C">
            <w:pPr>
              <w:ind w:firstLine="709"/>
              <w:jc w:val="both"/>
              <w:rPr>
                <w:rFonts w:ascii="Arial Narrow" w:hAnsi="Arial Narrow" w:cs="Arial"/>
                <w:sz w:val="24"/>
                <w:szCs w:val="24"/>
              </w:rPr>
            </w:pPr>
          </w:p>
          <w:p w14:paraId="2F574450" w14:textId="77777777" w:rsidR="007948ED" w:rsidRPr="003C777E" w:rsidRDefault="007948ED" w:rsidP="002E714C">
            <w:pPr>
              <w:ind w:firstLine="709"/>
              <w:jc w:val="both"/>
              <w:rPr>
                <w:rFonts w:ascii="Arial Narrow" w:hAnsi="Arial Narrow" w:cs="Arial"/>
                <w:sz w:val="24"/>
                <w:szCs w:val="24"/>
              </w:rPr>
            </w:pPr>
          </w:p>
          <w:p w14:paraId="37809D2B" w14:textId="77777777" w:rsidR="002E714C" w:rsidRPr="003C777E" w:rsidRDefault="002E714C" w:rsidP="002E714C">
            <w:pPr>
              <w:ind w:right="5" w:firstLine="709"/>
              <w:jc w:val="both"/>
              <w:rPr>
                <w:rFonts w:ascii="Arial Narrow" w:hAnsi="Arial Narrow" w:cs="Arial"/>
                <w:snapToGrid w:val="0"/>
                <w:sz w:val="24"/>
                <w:szCs w:val="24"/>
              </w:rPr>
            </w:pPr>
          </w:p>
          <w:p w14:paraId="5C1A46E6" w14:textId="77777777" w:rsidR="002E714C" w:rsidRPr="003C777E" w:rsidRDefault="002E714C" w:rsidP="002E714C">
            <w:pPr>
              <w:ind w:right="5" w:firstLine="709"/>
              <w:jc w:val="both"/>
              <w:rPr>
                <w:rFonts w:ascii="Arial Narrow" w:hAnsi="Arial Narrow" w:cs="Arial"/>
                <w:snapToGrid w:val="0"/>
                <w:sz w:val="24"/>
                <w:szCs w:val="24"/>
              </w:rPr>
            </w:pPr>
            <w:r w:rsidRPr="003C777E">
              <w:rPr>
                <w:rFonts w:ascii="Arial Narrow" w:hAnsi="Arial Narrow" w:cs="Arial"/>
                <w:snapToGrid w:val="0"/>
                <w:sz w:val="24"/>
                <w:szCs w:val="24"/>
              </w:rPr>
              <w:t>De no concurrir la mayoría prevista en el párrafo anterior, el consejero presidente hará nueva convocatoria, para celebrar la sesión dentro de las 24 horas siguientes, hasta en tanto se presentaren los ausentes; salvo que las ausencias sean por causa justificada.</w:t>
            </w:r>
          </w:p>
          <w:p w14:paraId="013A948E" w14:textId="294E2C24" w:rsidR="002E714C" w:rsidRPr="003C777E" w:rsidRDefault="002E714C" w:rsidP="002E714C">
            <w:pPr>
              <w:spacing w:line="360" w:lineRule="auto"/>
              <w:ind w:firstLine="709"/>
              <w:jc w:val="both"/>
              <w:rPr>
                <w:rFonts w:ascii="Arial Narrow" w:hAnsi="Arial Narrow" w:cs="Arial"/>
                <w:sz w:val="24"/>
                <w:szCs w:val="24"/>
              </w:rPr>
            </w:pPr>
          </w:p>
        </w:tc>
        <w:tc>
          <w:tcPr>
            <w:tcW w:w="4414" w:type="dxa"/>
            <w:tcBorders>
              <w:top w:val="nil"/>
            </w:tcBorders>
          </w:tcPr>
          <w:p w14:paraId="316E97BB" w14:textId="77777777" w:rsidR="002E714C" w:rsidRPr="003C777E" w:rsidRDefault="002E714C" w:rsidP="002E714C">
            <w:pPr>
              <w:spacing w:line="360" w:lineRule="auto"/>
              <w:ind w:firstLine="709"/>
              <w:jc w:val="both"/>
              <w:rPr>
                <w:rFonts w:ascii="Arial Narrow" w:hAnsi="Arial Narrow" w:cs="Arial"/>
                <w:sz w:val="24"/>
                <w:szCs w:val="24"/>
              </w:rPr>
            </w:pPr>
          </w:p>
          <w:p w14:paraId="063D02E0" w14:textId="11FC04DE" w:rsidR="002E714C" w:rsidRPr="003C777E" w:rsidRDefault="007948ED" w:rsidP="002E714C">
            <w:pPr>
              <w:spacing w:line="360" w:lineRule="auto"/>
              <w:ind w:firstLine="709"/>
              <w:jc w:val="both"/>
              <w:rPr>
                <w:rFonts w:ascii="Arial Narrow" w:hAnsi="Arial Narrow" w:cs="Arial"/>
                <w:b/>
                <w:sz w:val="24"/>
                <w:szCs w:val="24"/>
              </w:rPr>
            </w:pPr>
            <w:r w:rsidRPr="003C777E">
              <w:rPr>
                <w:rFonts w:ascii="Arial Narrow" w:hAnsi="Arial Narrow" w:cs="Arial"/>
                <w:b/>
                <w:sz w:val="24"/>
                <w:szCs w:val="24"/>
              </w:rPr>
              <w:t>Artículo 117. …</w:t>
            </w:r>
          </w:p>
          <w:p w14:paraId="6DA3F45C" w14:textId="77777777" w:rsidR="002E714C" w:rsidRPr="003C777E" w:rsidRDefault="002E714C" w:rsidP="002E714C">
            <w:pPr>
              <w:spacing w:line="360" w:lineRule="auto"/>
              <w:ind w:firstLine="709"/>
              <w:jc w:val="both"/>
              <w:rPr>
                <w:rFonts w:ascii="Arial Narrow" w:hAnsi="Arial Narrow" w:cs="Arial"/>
                <w:sz w:val="24"/>
                <w:szCs w:val="24"/>
              </w:rPr>
            </w:pPr>
          </w:p>
          <w:p w14:paraId="16E2AF7F" w14:textId="2B9B9E59" w:rsidR="002E714C" w:rsidRPr="003C777E" w:rsidRDefault="002E714C" w:rsidP="002E714C">
            <w:pPr>
              <w:spacing w:line="360" w:lineRule="auto"/>
              <w:jc w:val="both"/>
              <w:rPr>
                <w:rFonts w:ascii="Arial Narrow" w:hAnsi="Arial Narrow" w:cs="Arial"/>
                <w:sz w:val="24"/>
                <w:szCs w:val="24"/>
              </w:rPr>
            </w:pPr>
          </w:p>
          <w:p w14:paraId="53A50AFB" w14:textId="1D060F86" w:rsidR="002E714C" w:rsidRPr="003C777E" w:rsidRDefault="002E714C" w:rsidP="003616FB">
            <w:pPr>
              <w:ind w:firstLine="709"/>
              <w:jc w:val="both"/>
              <w:rPr>
                <w:rFonts w:ascii="Arial Narrow" w:hAnsi="Arial Narrow" w:cs="Arial"/>
                <w:sz w:val="24"/>
                <w:szCs w:val="24"/>
              </w:rPr>
            </w:pPr>
            <w:r w:rsidRPr="003C777E">
              <w:rPr>
                <w:rFonts w:ascii="Arial Narrow" w:hAnsi="Arial Narrow" w:cs="Arial"/>
                <w:sz w:val="24"/>
                <w:szCs w:val="24"/>
              </w:rPr>
              <w:t xml:space="preserve">En los casos en los que la o el Consejero Presidente tenga que </w:t>
            </w:r>
            <w:r w:rsidR="00BB7BE2" w:rsidRPr="003C777E">
              <w:rPr>
                <w:rFonts w:ascii="Arial Narrow" w:hAnsi="Arial Narrow" w:cs="Arial"/>
                <w:sz w:val="24"/>
                <w:szCs w:val="24"/>
              </w:rPr>
              <w:t>ausentarse justificadamente</w:t>
            </w:r>
            <w:r w:rsidR="00010240" w:rsidRPr="003C777E">
              <w:rPr>
                <w:rFonts w:ascii="Arial Narrow" w:hAnsi="Arial Narrow" w:cs="Arial"/>
                <w:sz w:val="24"/>
                <w:szCs w:val="24"/>
              </w:rPr>
              <w:t xml:space="preserve"> </w:t>
            </w:r>
            <w:r w:rsidRPr="003C777E">
              <w:rPr>
                <w:rFonts w:ascii="Arial Narrow" w:hAnsi="Arial Narrow" w:cs="Arial"/>
                <w:sz w:val="24"/>
                <w:szCs w:val="24"/>
              </w:rPr>
              <w:t xml:space="preserve">de forma momentánea de la sesión, </w:t>
            </w:r>
            <w:r w:rsidR="00010240" w:rsidRPr="003C777E">
              <w:rPr>
                <w:rFonts w:ascii="Arial Narrow" w:hAnsi="Arial Narrow" w:cs="Arial"/>
                <w:sz w:val="24"/>
                <w:szCs w:val="24"/>
              </w:rPr>
              <w:t xml:space="preserve">deberá </w:t>
            </w:r>
            <w:r w:rsidRPr="003C777E">
              <w:rPr>
                <w:rFonts w:ascii="Arial Narrow" w:hAnsi="Arial Narrow" w:cs="Arial"/>
                <w:sz w:val="24"/>
                <w:szCs w:val="24"/>
              </w:rPr>
              <w:t xml:space="preserve">designar </w:t>
            </w:r>
            <w:r w:rsidR="00010240" w:rsidRPr="003C777E">
              <w:rPr>
                <w:rFonts w:ascii="Arial Narrow" w:hAnsi="Arial Narrow" w:cs="Arial"/>
                <w:sz w:val="24"/>
                <w:szCs w:val="24"/>
              </w:rPr>
              <w:t xml:space="preserve">al </w:t>
            </w:r>
            <w:r w:rsidRPr="003C777E">
              <w:rPr>
                <w:rFonts w:ascii="Arial Narrow" w:hAnsi="Arial Narrow" w:cs="Arial"/>
                <w:sz w:val="24"/>
                <w:szCs w:val="24"/>
              </w:rPr>
              <w:t xml:space="preserve">Consejero </w:t>
            </w:r>
            <w:r w:rsidR="00010240" w:rsidRPr="003C777E">
              <w:rPr>
                <w:rFonts w:ascii="Arial Narrow" w:hAnsi="Arial Narrow" w:cs="Arial"/>
                <w:sz w:val="24"/>
                <w:szCs w:val="24"/>
              </w:rPr>
              <w:t xml:space="preserve">o Consejera </w:t>
            </w:r>
            <w:r w:rsidRPr="003C777E">
              <w:rPr>
                <w:rFonts w:ascii="Arial Narrow" w:hAnsi="Arial Narrow" w:cs="Arial"/>
                <w:sz w:val="24"/>
                <w:szCs w:val="24"/>
              </w:rPr>
              <w:t>del Consejo General, con derecho a voz y voto, p</w:t>
            </w:r>
            <w:r w:rsidR="00010240" w:rsidRPr="003C777E">
              <w:rPr>
                <w:rFonts w:ascii="Arial Narrow" w:hAnsi="Arial Narrow" w:cs="Arial"/>
                <w:sz w:val="24"/>
                <w:szCs w:val="24"/>
              </w:rPr>
              <w:t xml:space="preserve">ara presidir la sesión hasta su </w:t>
            </w:r>
            <w:r w:rsidR="00143E55">
              <w:rPr>
                <w:rFonts w:ascii="Arial Narrow" w:hAnsi="Arial Narrow" w:cs="Arial"/>
                <w:sz w:val="24"/>
                <w:szCs w:val="24"/>
              </w:rPr>
              <w:t>reincorporación</w:t>
            </w:r>
            <w:r w:rsidRPr="003C777E">
              <w:rPr>
                <w:rFonts w:ascii="Arial Narrow" w:hAnsi="Arial Narrow" w:cs="Arial"/>
                <w:sz w:val="24"/>
                <w:szCs w:val="24"/>
              </w:rPr>
              <w:t>.</w:t>
            </w:r>
          </w:p>
          <w:p w14:paraId="21A33D62" w14:textId="14572216" w:rsidR="007948ED" w:rsidRPr="003C777E" w:rsidRDefault="007948ED" w:rsidP="002E714C">
            <w:pPr>
              <w:spacing w:line="360" w:lineRule="auto"/>
              <w:ind w:firstLine="709"/>
              <w:jc w:val="both"/>
              <w:rPr>
                <w:rFonts w:ascii="Arial Narrow" w:hAnsi="Arial Narrow" w:cs="Arial"/>
                <w:sz w:val="24"/>
                <w:szCs w:val="24"/>
              </w:rPr>
            </w:pPr>
          </w:p>
          <w:p w14:paraId="5D4D1638" w14:textId="329C9824" w:rsidR="007948ED" w:rsidRPr="003C777E" w:rsidRDefault="007948ED" w:rsidP="007948ED">
            <w:pPr>
              <w:spacing w:line="360" w:lineRule="auto"/>
              <w:jc w:val="both"/>
              <w:rPr>
                <w:rFonts w:ascii="Arial Narrow" w:hAnsi="Arial Narrow" w:cs="Arial"/>
                <w:sz w:val="24"/>
                <w:szCs w:val="24"/>
              </w:rPr>
            </w:pPr>
            <w:r w:rsidRPr="003C777E">
              <w:rPr>
                <w:rFonts w:ascii="Arial Narrow" w:hAnsi="Arial Narrow" w:cs="Arial"/>
                <w:sz w:val="24"/>
                <w:szCs w:val="24"/>
              </w:rPr>
              <w:t>…</w:t>
            </w:r>
          </w:p>
        </w:tc>
      </w:tr>
    </w:tbl>
    <w:p w14:paraId="7AE20550" w14:textId="77777777" w:rsidR="002E714C" w:rsidRPr="003C777E" w:rsidRDefault="002E714C" w:rsidP="003616FB">
      <w:pPr>
        <w:spacing w:line="360" w:lineRule="auto"/>
        <w:jc w:val="both"/>
        <w:rPr>
          <w:rFonts w:ascii="Arial Narrow" w:hAnsi="Arial Narrow" w:cs="Arial"/>
          <w:sz w:val="24"/>
          <w:szCs w:val="24"/>
        </w:rPr>
      </w:pPr>
    </w:p>
    <w:p w14:paraId="1F4EBD25" w14:textId="4715C47C" w:rsidR="00732A7F" w:rsidRPr="003C777E" w:rsidRDefault="00BB7BE2" w:rsidP="002A1812">
      <w:pPr>
        <w:spacing w:line="360" w:lineRule="auto"/>
        <w:ind w:firstLine="709"/>
        <w:jc w:val="both"/>
        <w:rPr>
          <w:rFonts w:ascii="Arial Narrow" w:hAnsi="Arial Narrow" w:cs="Arial"/>
          <w:sz w:val="24"/>
          <w:szCs w:val="24"/>
        </w:rPr>
      </w:pPr>
      <w:r w:rsidRPr="003C777E">
        <w:rPr>
          <w:rFonts w:ascii="Arial Narrow" w:hAnsi="Arial Narrow" w:cs="Arial"/>
          <w:sz w:val="24"/>
          <w:szCs w:val="24"/>
        </w:rPr>
        <w:t>En cuanto a l</w:t>
      </w:r>
      <w:r w:rsidR="00732A7F" w:rsidRPr="003C777E">
        <w:rPr>
          <w:rFonts w:ascii="Arial Narrow" w:hAnsi="Arial Narrow" w:cs="Arial"/>
          <w:sz w:val="24"/>
          <w:szCs w:val="24"/>
        </w:rPr>
        <w:t>as fracciones XXVIII y XX</w:t>
      </w:r>
      <w:r w:rsidR="00B2600F" w:rsidRPr="003C777E">
        <w:rPr>
          <w:rFonts w:ascii="Arial Narrow" w:hAnsi="Arial Narrow" w:cs="Arial"/>
          <w:sz w:val="24"/>
          <w:szCs w:val="24"/>
        </w:rPr>
        <w:t xml:space="preserve">IX de la Ley de Instituciones y </w:t>
      </w:r>
      <w:r w:rsidR="00732A7F" w:rsidRPr="003C777E">
        <w:rPr>
          <w:rFonts w:ascii="Arial Narrow" w:hAnsi="Arial Narrow" w:cs="Arial"/>
          <w:sz w:val="24"/>
          <w:szCs w:val="24"/>
        </w:rPr>
        <w:t xml:space="preserve">Procedimientos Electorales del Estado de Yucatán, </w:t>
      </w:r>
      <w:r w:rsidR="00B2600F" w:rsidRPr="003C777E">
        <w:rPr>
          <w:rFonts w:ascii="Arial Narrow" w:hAnsi="Arial Narrow" w:cs="Arial"/>
          <w:sz w:val="24"/>
          <w:szCs w:val="24"/>
        </w:rPr>
        <w:t xml:space="preserve">actualmente </w:t>
      </w:r>
      <w:r w:rsidR="00732A7F" w:rsidRPr="003C777E">
        <w:rPr>
          <w:rFonts w:ascii="Arial Narrow" w:hAnsi="Arial Narrow" w:cs="Arial"/>
          <w:sz w:val="24"/>
          <w:szCs w:val="24"/>
        </w:rPr>
        <w:t xml:space="preserve">establecen la facultad del Consejo General para designar a las Consejeras y los Consejeros, así como las y los Secretarios Ejecutivos de los Consejos Distritales y Municipales del Instituto Electoral y de Participación Ciudadana de Yucatán, </w:t>
      </w:r>
      <w:r w:rsidR="00B2600F" w:rsidRPr="003C777E">
        <w:rPr>
          <w:rFonts w:ascii="Arial Narrow" w:hAnsi="Arial Narrow" w:cs="Arial"/>
          <w:sz w:val="24"/>
          <w:szCs w:val="24"/>
        </w:rPr>
        <w:t xml:space="preserve">pero </w:t>
      </w:r>
      <w:r w:rsidR="00675459" w:rsidRPr="003C777E">
        <w:rPr>
          <w:rFonts w:ascii="Arial Narrow" w:hAnsi="Arial Narrow" w:cs="Arial"/>
          <w:sz w:val="24"/>
          <w:szCs w:val="24"/>
        </w:rPr>
        <w:t>no</w:t>
      </w:r>
      <w:r w:rsidR="00D133E4" w:rsidRPr="003C777E">
        <w:rPr>
          <w:rFonts w:ascii="Arial Narrow" w:hAnsi="Arial Narrow" w:cs="Arial"/>
          <w:sz w:val="24"/>
          <w:szCs w:val="24"/>
        </w:rPr>
        <w:t xml:space="preserve"> establece de forma expresa, la facultad de</w:t>
      </w:r>
      <w:r w:rsidR="00675459" w:rsidRPr="003C777E">
        <w:rPr>
          <w:rFonts w:ascii="Arial Narrow" w:hAnsi="Arial Narrow" w:cs="Arial"/>
          <w:sz w:val="24"/>
          <w:szCs w:val="24"/>
        </w:rPr>
        <w:t xml:space="preserve">l </w:t>
      </w:r>
      <w:r w:rsidR="00D133E4" w:rsidRPr="003C777E">
        <w:rPr>
          <w:rFonts w:ascii="Arial Narrow" w:hAnsi="Arial Narrow" w:cs="Arial"/>
          <w:sz w:val="24"/>
          <w:szCs w:val="24"/>
        </w:rPr>
        <w:t>órgano máximo de dirección</w:t>
      </w:r>
      <w:r w:rsidR="009F3538" w:rsidRPr="003C777E">
        <w:rPr>
          <w:rFonts w:ascii="Arial Narrow" w:hAnsi="Arial Narrow" w:cs="Arial"/>
          <w:sz w:val="24"/>
          <w:szCs w:val="24"/>
        </w:rPr>
        <w:t xml:space="preserve"> del Instituto</w:t>
      </w:r>
      <w:r w:rsidR="00D133E4" w:rsidRPr="003C777E">
        <w:rPr>
          <w:rFonts w:ascii="Arial Narrow" w:hAnsi="Arial Narrow" w:cs="Arial"/>
          <w:sz w:val="24"/>
          <w:szCs w:val="24"/>
        </w:rPr>
        <w:t>, de removerlo</w:t>
      </w:r>
      <w:r w:rsidR="00B2600F" w:rsidRPr="003C777E">
        <w:rPr>
          <w:rFonts w:ascii="Arial Narrow" w:hAnsi="Arial Narrow" w:cs="Arial"/>
          <w:sz w:val="24"/>
          <w:szCs w:val="24"/>
        </w:rPr>
        <w:t>s, ni de las causales para ello. L</w:t>
      </w:r>
      <w:r w:rsidR="009F3538" w:rsidRPr="003C777E">
        <w:rPr>
          <w:rFonts w:ascii="Arial Narrow" w:hAnsi="Arial Narrow" w:cs="Arial"/>
          <w:sz w:val="24"/>
          <w:szCs w:val="24"/>
        </w:rPr>
        <w:t xml:space="preserve">a reglamentación vigente </w:t>
      </w:r>
      <w:r w:rsidR="00D133E4" w:rsidRPr="003C777E">
        <w:rPr>
          <w:rFonts w:ascii="Arial Narrow" w:hAnsi="Arial Narrow" w:cs="Arial"/>
          <w:sz w:val="24"/>
          <w:szCs w:val="24"/>
        </w:rPr>
        <w:t>en las fracciones señaladas indica:</w:t>
      </w:r>
    </w:p>
    <w:p w14:paraId="2ABAFD80" w14:textId="77777777" w:rsidR="00675459" w:rsidRPr="003C777E" w:rsidRDefault="00675459" w:rsidP="009F3538">
      <w:pPr>
        <w:spacing w:line="276" w:lineRule="auto"/>
        <w:ind w:left="993" w:firstLine="709"/>
        <w:jc w:val="both"/>
        <w:rPr>
          <w:rFonts w:ascii="Arial Narrow" w:hAnsi="Arial Narrow" w:cs="Arial"/>
          <w:i/>
          <w:szCs w:val="24"/>
        </w:rPr>
      </w:pPr>
      <w:r w:rsidRPr="003C777E">
        <w:rPr>
          <w:rFonts w:ascii="Arial Narrow" w:hAnsi="Arial Narrow" w:cs="Arial"/>
          <w:b/>
          <w:i/>
          <w:szCs w:val="24"/>
        </w:rPr>
        <w:t>Artículo 123</w:t>
      </w:r>
      <w:r w:rsidRPr="003C777E">
        <w:rPr>
          <w:rFonts w:ascii="Arial Narrow" w:hAnsi="Arial Narrow" w:cs="Arial"/>
          <w:i/>
          <w:szCs w:val="24"/>
        </w:rPr>
        <w:t>. Son atribuciones y obligaciones del Consejo General:</w:t>
      </w:r>
    </w:p>
    <w:p w14:paraId="629BCECC" w14:textId="7AFB1699" w:rsidR="00F02501" w:rsidRPr="003C777E" w:rsidRDefault="009F3538" w:rsidP="009F3538">
      <w:pPr>
        <w:spacing w:line="276" w:lineRule="auto"/>
        <w:ind w:left="993" w:firstLine="709"/>
        <w:jc w:val="both"/>
        <w:rPr>
          <w:rFonts w:ascii="Arial Narrow" w:hAnsi="Arial Narrow" w:cs="Arial"/>
          <w:b/>
          <w:i/>
          <w:szCs w:val="24"/>
        </w:rPr>
      </w:pPr>
      <w:r w:rsidRPr="003C777E">
        <w:rPr>
          <w:rFonts w:ascii="Arial Narrow" w:hAnsi="Arial Narrow" w:cs="Arial"/>
          <w:b/>
          <w:i/>
          <w:szCs w:val="24"/>
        </w:rPr>
        <w:t>I a la XXVII…</w:t>
      </w:r>
    </w:p>
    <w:p w14:paraId="0E5943E6" w14:textId="77777777" w:rsidR="00D133E4" w:rsidRPr="003C777E" w:rsidRDefault="00D133E4" w:rsidP="009F3538">
      <w:pPr>
        <w:spacing w:line="276" w:lineRule="auto"/>
        <w:ind w:left="993" w:firstLine="709"/>
        <w:jc w:val="both"/>
        <w:rPr>
          <w:rFonts w:ascii="Arial Narrow" w:hAnsi="Arial Narrow" w:cs="Arial"/>
          <w:i/>
          <w:szCs w:val="24"/>
        </w:rPr>
      </w:pPr>
      <w:r w:rsidRPr="003C777E">
        <w:rPr>
          <w:rFonts w:ascii="Arial Narrow" w:hAnsi="Arial Narrow" w:cs="Arial"/>
          <w:b/>
          <w:i/>
          <w:szCs w:val="24"/>
        </w:rPr>
        <w:t>XXVIII</w:t>
      </w:r>
      <w:r w:rsidRPr="003C777E">
        <w:rPr>
          <w:rFonts w:ascii="Arial Narrow" w:hAnsi="Arial Narrow" w:cs="Arial"/>
          <w:i/>
          <w:szCs w:val="24"/>
        </w:rPr>
        <w:t>. Designar a las consejeras y los consejeros electorales, propietarios y suplentes, de los cons</w:t>
      </w:r>
      <w:r w:rsidR="00675459" w:rsidRPr="003C777E">
        <w:rPr>
          <w:rFonts w:ascii="Arial Narrow" w:hAnsi="Arial Narrow" w:cs="Arial"/>
          <w:i/>
          <w:szCs w:val="24"/>
        </w:rPr>
        <w:t xml:space="preserve">ejos distritales y municipales. </w:t>
      </w:r>
    </w:p>
    <w:p w14:paraId="118E9597" w14:textId="77777777" w:rsidR="00D133E4" w:rsidRPr="003C777E" w:rsidRDefault="00D133E4" w:rsidP="009F3538">
      <w:pPr>
        <w:spacing w:line="276" w:lineRule="auto"/>
        <w:ind w:left="993" w:firstLine="709"/>
        <w:jc w:val="both"/>
        <w:rPr>
          <w:rFonts w:ascii="Arial Narrow" w:hAnsi="Arial Narrow" w:cs="Arial"/>
          <w:i/>
          <w:szCs w:val="24"/>
        </w:rPr>
      </w:pPr>
      <w:r w:rsidRPr="003C777E">
        <w:rPr>
          <w:rFonts w:ascii="Arial Narrow" w:hAnsi="Arial Narrow" w:cs="Arial"/>
          <w:i/>
          <w:szCs w:val="24"/>
        </w:rPr>
        <w:lastRenderedPageBreak/>
        <w:t>Los partidos políticos podrán objetar fundadamente las propuestas por medio de sus representantes acreditados, obligándose el Consejo General del Instituto a recibir y responder a las objeciones;</w:t>
      </w:r>
    </w:p>
    <w:p w14:paraId="260D7CD3" w14:textId="77777777" w:rsidR="00D133E4" w:rsidRPr="003C777E" w:rsidRDefault="00D133E4" w:rsidP="009F3538">
      <w:pPr>
        <w:spacing w:line="276" w:lineRule="auto"/>
        <w:ind w:left="993" w:firstLine="709"/>
        <w:jc w:val="both"/>
        <w:rPr>
          <w:rFonts w:ascii="Arial Narrow" w:hAnsi="Arial Narrow" w:cs="Arial"/>
          <w:i/>
          <w:szCs w:val="24"/>
        </w:rPr>
      </w:pPr>
      <w:r w:rsidRPr="003C777E">
        <w:rPr>
          <w:rFonts w:ascii="Arial Narrow" w:hAnsi="Arial Narrow" w:cs="Arial"/>
          <w:b/>
          <w:i/>
          <w:szCs w:val="24"/>
        </w:rPr>
        <w:t>XXIX</w:t>
      </w:r>
      <w:r w:rsidRPr="003C777E">
        <w:rPr>
          <w:rFonts w:ascii="Arial Narrow" w:hAnsi="Arial Narrow" w:cs="Arial"/>
          <w:i/>
          <w:szCs w:val="24"/>
        </w:rPr>
        <w:t>. Designar a las secretarias y los secretarios ejecutivos a más tardar el 15 de diciembre del año previo al de la elección. Los partidos políticos podrán objetar fundadamente las propuestas, por medio de sus representantes acreditados, obligándose el Consejo General del Instituto a recibir, dar trámite y responder sobre la procedencia de las citadas objeciones; electoral y los demás asuntos de su competencia;</w:t>
      </w:r>
    </w:p>
    <w:p w14:paraId="6E7A829E" w14:textId="230653BD" w:rsidR="00F02501" w:rsidRPr="003C777E" w:rsidRDefault="009F3538" w:rsidP="002A1812">
      <w:pPr>
        <w:spacing w:line="360" w:lineRule="auto"/>
        <w:ind w:left="993" w:firstLine="709"/>
        <w:jc w:val="both"/>
        <w:rPr>
          <w:rFonts w:ascii="Arial Narrow" w:hAnsi="Arial Narrow" w:cs="Arial"/>
          <w:b/>
          <w:i/>
          <w:sz w:val="24"/>
          <w:szCs w:val="24"/>
        </w:rPr>
      </w:pPr>
      <w:r w:rsidRPr="003C777E">
        <w:rPr>
          <w:rFonts w:ascii="Arial Narrow" w:hAnsi="Arial Narrow" w:cs="Arial"/>
          <w:b/>
          <w:i/>
          <w:sz w:val="24"/>
          <w:szCs w:val="24"/>
        </w:rPr>
        <w:t>XXX a la LXIV…</w:t>
      </w:r>
    </w:p>
    <w:p w14:paraId="44C72D5C" w14:textId="2B1265E5" w:rsidR="009F3538" w:rsidRPr="003C777E" w:rsidRDefault="009F3538" w:rsidP="002A1812">
      <w:pPr>
        <w:spacing w:line="360" w:lineRule="auto"/>
        <w:ind w:left="993" w:firstLine="709"/>
        <w:jc w:val="both"/>
        <w:rPr>
          <w:rFonts w:ascii="Arial Narrow" w:hAnsi="Arial Narrow" w:cs="Arial"/>
          <w:b/>
          <w:i/>
          <w:sz w:val="24"/>
          <w:szCs w:val="24"/>
        </w:rPr>
      </w:pPr>
      <w:r w:rsidRPr="003C777E">
        <w:rPr>
          <w:rFonts w:ascii="Arial Narrow" w:hAnsi="Arial Narrow" w:cs="Arial"/>
          <w:b/>
          <w:i/>
          <w:sz w:val="24"/>
          <w:szCs w:val="24"/>
        </w:rPr>
        <w:t>…</w:t>
      </w:r>
    </w:p>
    <w:p w14:paraId="7BDBC360" w14:textId="02E694EC" w:rsidR="009F3538" w:rsidRPr="003C777E" w:rsidRDefault="009F3538" w:rsidP="002A1812">
      <w:pPr>
        <w:spacing w:line="360" w:lineRule="auto"/>
        <w:ind w:left="993" w:firstLine="709"/>
        <w:jc w:val="both"/>
        <w:rPr>
          <w:rFonts w:ascii="Arial Narrow" w:hAnsi="Arial Narrow" w:cs="Arial"/>
          <w:b/>
          <w:i/>
          <w:sz w:val="24"/>
          <w:szCs w:val="24"/>
        </w:rPr>
      </w:pPr>
      <w:r w:rsidRPr="003C777E">
        <w:rPr>
          <w:rFonts w:ascii="Arial Narrow" w:hAnsi="Arial Narrow" w:cs="Arial"/>
          <w:b/>
          <w:i/>
          <w:sz w:val="24"/>
          <w:szCs w:val="24"/>
        </w:rPr>
        <w:t>…</w:t>
      </w:r>
    </w:p>
    <w:p w14:paraId="0B45FF58" w14:textId="303BAE3C" w:rsidR="009F3538" w:rsidRPr="003C777E" w:rsidRDefault="00B2600F" w:rsidP="008E4F8C">
      <w:pPr>
        <w:spacing w:line="360" w:lineRule="auto"/>
        <w:ind w:firstLine="709"/>
        <w:jc w:val="both"/>
        <w:rPr>
          <w:rFonts w:ascii="Arial Narrow" w:hAnsi="Arial Narrow" w:cs="Arial"/>
          <w:sz w:val="24"/>
          <w:szCs w:val="24"/>
        </w:rPr>
      </w:pPr>
      <w:r w:rsidRPr="003C777E">
        <w:rPr>
          <w:rFonts w:ascii="Arial Narrow" w:hAnsi="Arial Narrow" w:cs="Arial"/>
          <w:sz w:val="24"/>
          <w:szCs w:val="24"/>
        </w:rPr>
        <w:t>Es por ello, que r</w:t>
      </w:r>
      <w:r w:rsidR="009F3538" w:rsidRPr="003C777E">
        <w:rPr>
          <w:rFonts w:ascii="Arial Narrow" w:hAnsi="Arial Narrow" w:cs="Arial"/>
          <w:sz w:val="24"/>
          <w:szCs w:val="24"/>
        </w:rPr>
        <w:t>esulta necesaria la ampliación de las atribuciones del Consejo General, toda vez que</w:t>
      </w:r>
      <w:r w:rsidR="008E4F8C" w:rsidRPr="003C777E">
        <w:rPr>
          <w:rFonts w:ascii="Arial Narrow" w:hAnsi="Arial Narrow" w:cs="Arial"/>
          <w:sz w:val="24"/>
          <w:szCs w:val="24"/>
        </w:rPr>
        <w:t xml:space="preserve"> existe un vacío reglamentario que limita el ejercicio de las funciones de dicho órgano, </w:t>
      </w:r>
      <w:r w:rsidR="00154194" w:rsidRPr="003C777E">
        <w:rPr>
          <w:rFonts w:ascii="Arial Narrow" w:hAnsi="Arial Narrow" w:cs="Arial"/>
          <w:sz w:val="24"/>
          <w:szCs w:val="24"/>
        </w:rPr>
        <w:t xml:space="preserve">y causa afectación </w:t>
      </w:r>
      <w:r w:rsidR="008E4F8C" w:rsidRPr="003C777E">
        <w:rPr>
          <w:rFonts w:ascii="Arial Narrow" w:hAnsi="Arial Narrow" w:cs="Arial"/>
          <w:sz w:val="24"/>
          <w:szCs w:val="24"/>
        </w:rPr>
        <w:t>en gran medida la eficiencia en el desempeño del cargo de las ciudadanas y ciudadanos que se tenga a bien designar por el Consejo General como Consejeras y Consejeros de los Consejos distritales y municipales</w:t>
      </w:r>
      <w:r w:rsidRPr="003C777E">
        <w:rPr>
          <w:rFonts w:ascii="Arial Narrow" w:hAnsi="Arial Narrow" w:cs="Arial"/>
          <w:sz w:val="24"/>
          <w:szCs w:val="24"/>
        </w:rPr>
        <w:t>.</w:t>
      </w:r>
    </w:p>
    <w:p w14:paraId="758DCF36" w14:textId="616B2DA5" w:rsidR="002A1812" w:rsidRPr="003C777E" w:rsidRDefault="008E4F8C" w:rsidP="002A1812">
      <w:pPr>
        <w:spacing w:line="360" w:lineRule="auto"/>
        <w:ind w:firstLine="709"/>
        <w:jc w:val="both"/>
        <w:rPr>
          <w:rFonts w:ascii="Arial Narrow" w:hAnsi="Arial Narrow" w:cs="Arial"/>
          <w:sz w:val="24"/>
          <w:szCs w:val="24"/>
        </w:rPr>
      </w:pPr>
      <w:r w:rsidRPr="003C777E">
        <w:rPr>
          <w:rFonts w:ascii="Arial Narrow" w:hAnsi="Arial Narrow" w:cs="Arial"/>
          <w:sz w:val="24"/>
          <w:szCs w:val="24"/>
        </w:rPr>
        <w:t xml:space="preserve">La remoción de personas que ejercen algún cargo al momento de cometer </w:t>
      </w:r>
      <w:r w:rsidR="00D04AFC" w:rsidRPr="003C777E">
        <w:rPr>
          <w:rFonts w:ascii="Arial Narrow" w:hAnsi="Arial Narrow" w:cs="Arial"/>
          <w:sz w:val="24"/>
          <w:szCs w:val="24"/>
        </w:rPr>
        <w:t xml:space="preserve">conductas </w:t>
      </w:r>
      <w:r w:rsidR="00D04AFC" w:rsidRPr="003C777E">
        <w:rPr>
          <w:rFonts w:ascii="Arial Narrow" w:hAnsi="Arial Narrow"/>
          <w:sz w:val="24"/>
          <w:szCs w:val="24"/>
        </w:rPr>
        <w:t>contrarias a los principios que rigen la función estatal e impiden e</w:t>
      </w:r>
      <w:r w:rsidR="00685C55" w:rsidRPr="003C777E">
        <w:rPr>
          <w:rFonts w:ascii="Arial Narrow" w:hAnsi="Arial Narrow" w:cs="Arial"/>
          <w:sz w:val="24"/>
          <w:szCs w:val="24"/>
        </w:rPr>
        <w:t xml:space="preserve">l </w:t>
      </w:r>
      <w:r w:rsidR="000266D7" w:rsidRPr="003C777E">
        <w:rPr>
          <w:rFonts w:ascii="Arial Narrow" w:hAnsi="Arial Narrow" w:cs="Arial"/>
          <w:sz w:val="24"/>
          <w:szCs w:val="24"/>
        </w:rPr>
        <w:t>a</w:t>
      </w:r>
      <w:r w:rsidRPr="003C777E">
        <w:rPr>
          <w:rFonts w:ascii="Arial Narrow" w:hAnsi="Arial Narrow" w:cs="Arial"/>
          <w:sz w:val="24"/>
          <w:szCs w:val="24"/>
        </w:rPr>
        <w:t>decuado desarrollo del proceso electoral y sus resultados.</w:t>
      </w:r>
    </w:p>
    <w:p w14:paraId="3FF938CE" w14:textId="11DEF3C6" w:rsidR="00217FF4" w:rsidRPr="003C777E" w:rsidRDefault="000266D7" w:rsidP="009B74F1">
      <w:pPr>
        <w:spacing w:line="360" w:lineRule="auto"/>
        <w:ind w:firstLine="709"/>
        <w:jc w:val="both"/>
        <w:rPr>
          <w:rFonts w:ascii="Arial Narrow" w:hAnsi="Arial Narrow" w:cs="Arial"/>
          <w:sz w:val="24"/>
          <w:szCs w:val="24"/>
        </w:rPr>
      </w:pPr>
      <w:r w:rsidRPr="003C777E">
        <w:rPr>
          <w:rFonts w:ascii="Arial Narrow" w:hAnsi="Arial Narrow" w:cs="Arial"/>
          <w:sz w:val="24"/>
          <w:szCs w:val="24"/>
        </w:rPr>
        <w:t>Por lo que</w:t>
      </w:r>
      <w:r w:rsidR="008E4F8C" w:rsidRPr="003C777E">
        <w:rPr>
          <w:rFonts w:ascii="Arial Narrow" w:hAnsi="Arial Narrow" w:cs="Arial"/>
          <w:sz w:val="24"/>
          <w:szCs w:val="24"/>
        </w:rPr>
        <w:t xml:space="preserve"> se propone la modificación de las fracciones </w:t>
      </w:r>
      <w:r w:rsidR="008E4F8C" w:rsidRPr="003C777E">
        <w:rPr>
          <w:rFonts w:ascii="Arial Narrow" w:hAnsi="Arial Narrow" w:cs="Arial"/>
          <w:b/>
          <w:sz w:val="24"/>
          <w:szCs w:val="24"/>
        </w:rPr>
        <w:t>XXVIII</w:t>
      </w:r>
      <w:r w:rsidR="008E4F8C" w:rsidRPr="003C777E">
        <w:rPr>
          <w:rFonts w:ascii="Arial Narrow" w:hAnsi="Arial Narrow" w:cs="Arial"/>
          <w:sz w:val="24"/>
          <w:szCs w:val="24"/>
        </w:rPr>
        <w:t xml:space="preserve"> y</w:t>
      </w:r>
      <w:r w:rsidR="008E4F8C" w:rsidRPr="003C777E">
        <w:rPr>
          <w:rFonts w:ascii="Arial Narrow" w:hAnsi="Arial Narrow" w:cs="Arial"/>
          <w:b/>
          <w:sz w:val="24"/>
          <w:szCs w:val="24"/>
        </w:rPr>
        <w:t xml:space="preserve"> XXIX</w:t>
      </w:r>
      <w:r w:rsidR="008E4F8C" w:rsidRPr="003C777E">
        <w:rPr>
          <w:rFonts w:ascii="Arial Narrow" w:hAnsi="Arial Narrow" w:cs="Arial"/>
          <w:sz w:val="24"/>
          <w:szCs w:val="24"/>
        </w:rPr>
        <w:t xml:space="preserve"> del artículo </w:t>
      </w:r>
      <w:r w:rsidR="008E4F8C" w:rsidRPr="003C777E">
        <w:rPr>
          <w:rFonts w:ascii="Arial Narrow" w:hAnsi="Arial Narrow" w:cs="Arial"/>
          <w:b/>
          <w:sz w:val="24"/>
          <w:szCs w:val="24"/>
        </w:rPr>
        <w:t>123</w:t>
      </w:r>
      <w:r w:rsidR="008E4F8C" w:rsidRPr="003C777E">
        <w:rPr>
          <w:rFonts w:ascii="Arial Narrow" w:hAnsi="Arial Narrow" w:cs="Arial"/>
          <w:sz w:val="24"/>
          <w:szCs w:val="24"/>
        </w:rPr>
        <w:t xml:space="preserve"> de la Ley de Instituciones y Procedimientos Electorales del Estado de Yucatán, </w:t>
      </w:r>
      <w:r w:rsidRPr="003C777E">
        <w:rPr>
          <w:rFonts w:ascii="Arial Narrow" w:hAnsi="Arial Narrow" w:cs="Arial"/>
          <w:sz w:val="24"/>
          <w:szCs w:val="24"/>
        </w:rPr>
        <w:t xml:space="preserve">la cual </w:t>
      </w:r>
      <w:r w:rsidR="008E4F8C" w:rsidRPr="003C777E">
        <w:rPr>
          <w:rFonts w:ascii="Arial Narrow" w:hAnsi="Arial Narrow" w:cs="Arial"/>
          <w:sz w:val="24"/>
          <w:szCs w:val="24"/>
        </w:rPr>
        <w:t>se ilustra mediante el cuadro comparativo</w:t>
      </w:r>
      <w:r w:rsidRPr="003C777E">
        <w:rPr>
          <w:rFonts w:ascii="Arial Narrow" w:hAnsi="Arial Narrow" w:cs="Arial"/>
          <w:sz w:val="24"/>
          <w:szCs w:val="24"/>
        </w:rPr>
        <w:t xml:space="preserve"> siguiente</w:t>
      </w:r>
      <w:r w:rsidR="008E4F8C" w:rsidRPr="003C777E">
        <w:rPr>
          <w:rFonts w:ascii="Arial Narrow" w:hAnsi="Arial Narrow" w:cs="Arial"/>
          <w:sz w:val="24"/>
          <w:szCs w:val="24"/>
        </w:rPr>
        <w:t>:</w:t>
      </w:r>
    </w:p>
    <w:tbl>
      <w:tblPr>
        <w:tblStyle w:val="Tablaconcuadrcula"/>
        <w:tblW w:w="0" w:type="auto"/>
        <w:tblLook w:val="04A0" w:firstRow="1" w:lastRow="0" w:firstColumn="1" w:lastColumn="0" w:noHBand="0" w:noVBand="1"/>
      </w:tblPr>
      <w:tblGrid>
        <w:gridCol w:w="4414"/>
        <w:gridCol w:w="4414"/>
      </w:tblGrid>
      <w:tr w:rsidR="000E5AB6" w:rsidRPr="003C777E" w14:paraId="25E32FC0" w14:textId="77777777" w:rsidTr="00217FF4">
        <w:trPr>
          <w:trHeight w:val="85"/>
          <w:tblHeader/>
        </w:trPr>
        <w:tc>
          <w:tcPr>
            <w:tcW w:w="8828" w:type="dxa"/>
            <w:gridSpan w:val="2"/>
            <w:shd w:val="clear" w:color="auto" w:fill="222A35" w:themeFill="text2" w:themeFillShade="80"/>
          </w:tcPr>
          <w:p w14:paraId="6BDA0448" w14:textId="76AC811C" w:rsidR="00217FF4" w:rsidRPr="003C777E" w:rsidRDefault="00217FF4" w:rsidP="00217FF4">
            <w:pPr>
              <w:spacing w:line="360" w:lineRule="auto"/>
              <w:jc w:val="both"/>
              <w:rPr>
                <w:rFonts w:ascii="Arial Narrow" w:hAnsi="Arial Narrow" w:cs="Arial"/>
                <w:b/>
                <w:sz w:val="24"/>
                <w:szCs w:val="24"/>
              </w:rPr>
            </w:pPr>
            <w:r w:rsidRPr="003C777E">
              <w:rPr>
                <w:rFonts w:ascii="Arial Narrow" w:hAnsi="Arial Narrow" w:cs="Arial"/>
                <w:b/>
                <w:sz w:val="24"/>
                <w:szCs w:val="24"/>
              </w:rPr>
              <w:t>LEY DE INSTITUCIONES Y PROCEDIMIENTOS ELECTORALES DEL ESTADO DE YUCATÁN</w:t>
            </w:r>
          </w:p>
        </w:tc>
      </w:tr>
      <w:tr w:rsidR="000E5AB6" w:rsidRPr="003C777E" w14:paraId="76754541" w14:textId="77777777" w:rsidTr="00217FF4">
        <w:trPr>
          <w:trHeight w:val="202"/>
          <w:tblHeader/>
        </w:trPr>
        <w:tc>
          <w:tcPr>
            <w:tcW w:w="4414" w:type="dxa"/>
            <w:tcBorders>
              <w:bottom w:val="single" w:sz="4" w:space="0" w:color="auto"/>
            </w:tcBorders>
            <w:shd w:val="clear" w:color="auto" w:fill="AEAAAA" w:themeFill="background2" w:themeFillShade="BF"/>
          </w:tcPr>
          <w:p w14:paraId="6DBB48F3" w14:textId="52E1F719" w:rsidR="00217FF4" w:rsidRPr="003C777E" w:rsidRDefault="00217FF4" w:rsidP="00217FF4">
            <w:pPr>
              <w:jc w:val="center"/>
              <w:rPr>
                <w:rFonts w:ascii="Arial Narrow" w:hAnsi="Arial Narrow" w:cs="Arial"/>
                <w:b/>
                <w:sz w:val="24"/>
                <w:szCs w:val="24"/>
              </w:rPr>
            </w:pPr>
            <w:r w:rsidRPr="003C777E">
              <w:rPr>
                <w:rFonts w:ascii="Arial Narrow" w:hAnsi="Arial Narrow" w:cs="Arial"/>
                <w:b/>
                <w:sz w:val="24"/>
                <w:szCs w:val="24"/>
              </w:rPr>
              <w:t>VIGENTE</w:t>
            </w:r>
          </w:p>
        </w:tc>
        <w:tc>
          <w:tcPr>
            <w:tcW w:w="4414" w:type="dxa"/>
            <w:tcBorders>
              <w:bottom w:val="single" w:sz="4" w:space="0" w:color="auto"/>
            </w:tcBorders>
            <w:shd w:val="clear" w:color="auto" w:fill="AEAAAA" w:themeFill="background2" w:themeFillShade="BF"/>
          </w:tcPr>
          <w:p w14:paraId="44EA957A" w14:textId="7ACE38B8" w:rsidR="00217FF4" w:rsidRPr="003C777E" w:rsidRDefault="00217FF4" w:rsidP="00217FF4">
            <w:pPr>
              <w:jc w:val="center"/>
              <w:rPr>
                <w:rFonts w:ascii="Arial Narrow" w:hAnsi="Arial Narrow" w:cs="Arial"/>
                <w:b/>
                <w:sz w:val="24"/>
                <w:szCs w:val="24"/>
              </w:rPr>
            </w:pPr>
            <w:r w:rsidRPr="003C777E">
              <w:rPr>
                <w:rFonts w:ascii="Arial Narrow" w:hAnsi="Arial Narrow" w:cs="Arial"/>
                <w:b/>
                <w:sz w:val="24"/>
                <w:szCs w:val="24"/>
              </w:rPr>
              <w:t>PROPUESTA TÉCNICA FRACCIÓN LEGISLATIVA PRI YUCATÁN</w:t>
            </w:r>
          </w:p>
        </w:tc>
      </w:tr>
      <w:tr w:rsidR="000E5AB6" w:rsidRPr="003C777E" w14:paraId="5D79484E" w14:textId="77777777" w:rsidTr="00217FF4">
        <w:trPr>
          <w:trHeight w:val="1700"/>
        </w:trPr>
        <w:tc>
          <w:tcPr>
            <w:tcW w:w="4414" w:type="dxa"/>
            <w:tcBorders>
              <w:bottom w:val="nil"/>
            </w:tcBorders>
          </w:tcPr>
          <w:p w14:paraId="5F23BA0F" w14:textId="77777777" w:rsidR="008E4F8C" w:rsidRPr="003C777E" w:rsidRDefault="008E4F8C" w:rsidP="00D50C32">
            <w:pPr>
              <w:spacing w:line="360" w:lineRule="auto"/>
              <w:ind w:firstLine="709"/>
              <w:jc w:val="both"/>
              <w:rPr>
                <w:rFonts w:ascii="Arial Narrow" w:hAnsi="Arial Narrow" w:cs="Arial"/>
                <w:sz w:val="24"/>
                <w:szCs w:val="24"/>
              </w:rPr>
            </w:pPr>
            <w:r w:rsidRPr="003C777E">
              <w:rPr>
                <w:rFonts w:ascii="Arial Narrow" w:hAnsi="Arial Narrow" w:cs="Arial"/>
                <w:b/>
                <w:sz w:val="24"/>
                <w:szCs w:val="24"/>
              </w:rPr>
              <w:t xml:space="preserve">Artículo 123. </w:t>
            </w:r>
            <w:r w:rsidRPr="003C777E">
              <w:rPr>
                <w:rFonts w:ascii="Arial Narrow" w:hAnsi="Arial Narrow" w:cs="Arial"/>
                <w:sz w:val="24"/>
                <w:szCs w:val="24"/>
              </w:rPr>
              <w:t>Son atribuciones y obligaciones del Consejo General:</w:t>
            </w:r>
          </w:p>
          <w:p w14:paraId="5BC782A0" w14:textId="77777777" w:rsidR="00696BE8" w:rsidRPr="003C777E" w:rsidRDefault="00696BE8" w:rsidP="00696BE8">
            <w:pPr>
              <w:spacing w:line="276" w:lineRule="auto"/>
              <w:jc w:val="both"/>
              <w:rPr>
                <w:rFonts w:ascii="Arial Narrow" w:hAnsi="Arial Narrow" w:cs="Arial"/>
                <w:b/>
                <w:sz w:val="24"/>
                <w:szCs w:val="24"/>
              </w:rPr>
            </w:pPr>
          </w:p>
          <w:p w14:paraId="01F62A75" w14:textId="77777777" w:rsidR="00696BE8" w:rsidRPr="003C777E" w:rsidRDefault="00696BE8" w:rsidP="00696BE8">
            <w:pPr>
              <w:spacing w:line="276" w:lineRule="auto"/>
              <w:jc w:val="both"/>
              <w:rPr>
                <w:rFonts w:ascii="Arial Narrow" w:hAnsi="Arial Narrow" w:cs="Arial"/>
                <w:b/>
                <w:sz w:val="24"/>
                <w:szCs w:val="24"/>
              </w:rPr>
            </w:pPr>
            <w:r w:rsidRPr="003C777E">
              <w:rPr>
                <w:rFonts w:ascii="Arial Narrow" w:hAnsi="Arial Narrow" w:cs="Arial"/>
                <w:b/>
                <w:sz w:val="24"/>
                <w:szCs w:val="24"/>
              </w:rPr>
              <w:t>I a la XXVII…</w:t>
            </w:r>
          </w:p>
          <w:p w14:paraId="085DF3E7" w14:textId="77777777" w:rsidR="008E4F8C" w:rsidRPr="003C777E" w:rsidRDefault="008E4F8C" w:rsidP="00D50C32">
            <w:pPr>
              <w:ind w:firstLine="709"/>
              <w:jc w:val="both"/>
              <w:rPr>
                <w:rFonts w:ascii="Arial Narrow" w:hAnsi="Arial Narrow" w:cs="Arial"/>
                <w:sz w:val="24"/>
                <w:szCs w:val="24"/>
              </w:rPr>
            </w:pPr>
          </w:p>
          <w:p w14:paraId="28C7DEC1" w14:textId="77777777" w:rsidR="004B2CEC" w:rsidRPr="003C777E" w:rsidRDefault="004B2CEC" w:rsidP="00D50C32">
            <w:pPr>
              <w:ind w:firstLine="709"/>
              <w:jc w:val="both"/>
              <w:rPr>
                <w:rFonts w:ascii="Arial Narrow" w:hAnsi="Arial Narrow" w:cs="Arial"/>
                <w:sz w:val="24"/>
                <w:szCs w:val="24"/>
              </w:rPr>
            </w:pPr>
          </w:p>
          <w:p w14:paraId="17628B82" w14:textId="77777777" w:rsidR="008E4F8C" w:rsidRPr="003C777E" w:rsidRDefault="008E4F8C" w:rsidP="00D50C32">
            <w:pPr>
              <w:pStyle w:val="Ttulo"/>
              <w:spacing w:line="240" w:lineRule="auto"/>
              <w:ind w:firstLine="709"/>
              <w:jc w:val="both"/>
              <w:rPr>
                <w:rFonts w:ascii="Arial Narrow" w:hAnsi="Arial Narrow"/>
                <w:b w:val="0"/>
                <w:szCs w:val="24"/>
              </w:rPr>
            </w:pPr>
            <w:r w:rsidRPr="003C777E">
              <w:rPr>
                <w:rFonts w:ascii="Arial Narrow" w:hAnsi="Arial Narrow"/>
                <w:szCs w:val="24"/>
              </w:rPr>
              <w:t>XXVII.</w:t>
            </w:r>
            <w:r w:rsidRPr="003C777E">
              <w:rPr>
                <w:rFonts w:ascii="Arial Narrow" w:hAnsi="Arial Narrow"/>
                <w:b w:val="0"/>
                <w:szCs w:val="24"/>
              </w:rPr>
              <w:t xml:space="preserve"> </w:t>
            </w:r>
            <w:r w:rsidRPr="003C777E">
              <w:rPr>
                <w:rFonts w:ascii="Arial Narrow" w:hAnsi="Arial Narrow"/>
                <w:b w:val="0"/>
                <w:bCs/>
                <w:szCs w:val="24"/>
              </w:rPr>
              <w:t>Habilitar</w:t>
            </w:r>
            <w:r w:rsidRPr="003C777E">
              <w:rPr>
                <w:rFonts w:ascii="Arial Narrow" w:hAnsi="Arial Narrow"/>
                <w:b w:val="0"/>
                <w:szCs w:val="24"/>
              </w:rPr>
              <w:t xml:space="preserve"> coordinadores y coordinadoras distritales en el mes de diciembre del año previo al de la elección para mantener el vínculo permanente entre los consejos distritales y municipales con el Consejo General del Instituto, mismos que serán asignados o asignadas acorde a la dimensión territorial correspondiente. </w:t>
            </w:r>
          </w:p>
          <w:p w14:paraId="3A8EC29C" w14:textId="1AB234FE" w:rsidR="008E4F8C" w:rsidRPr="003C777E" w:rsidRDefault="008E4F8C" w:rsidP="00D50C32">
            <w:pPr>
              <w:pStyle w:val="Ttulo"/>
              <w:spacing w:line="240" w:lineRule="auto"/>
              <w:ind w:firstLine="709"/>
              <w:jc w:val="both"/>
              <w:rPr>
                <w:rFonts w:ascii="Arial Narrow" w:hAnsi="Arial Narrow"/>
                <w:b w:val="0"/>
                <w:szCs w:val="24"/>
              </w:rPr>
            </w:pPr>
          </w:p>
          <w:p w14:paraId="41A7C1D3" w14:textId="2BBA94B9" w:rsidR="00274F2B" w:rsidRPr="003C777E" w:rsidRDefault="00274F2B" w:rsidP="00D50C32">
            <w:pPr>
              <w:pStyle w:val="Ttulo"/>
              <w:spacing w:line="240" w:lineRule="auto"/>
              <w:ind w:firstLine="709"/>
              <w:jc w:val="both"/>
              <w:rPr>
                <w:rFonts w:ascii="Arial Narrow" w:hAnsi="Arial Narrow"/>
                <w:b w:val="0"/>
                <w:szCs w:val="24"/>
              </w:rPr>
            </w:pPr>
          </w:p>
          <w:p w14:paraId="2FE84CC8" w14:textId="1263BC45" w:rsidR="00274F2B" w:rsidRPr="003C777E" w:rsidRDefault="00274F2B" w:rsidP="00D50C32">
            <w:pPr>
              <w:pStyle w:val="Ttulo"/>
              <w:spacing w:line="240" w:lineRule="auto"/>
              <w:ind w:firstLine="709"/>
              <w:jc w:val="both"/>
              <w:rPr>
                <w:rFonts w:ascii="Arial Narrow" w:hAnsi="Arial Narrow"/>
                <w:b w:val="0"/>
                <w:szCs w:val="24"/>
              </w:rPr>
            </w:pPr>
          </w:p>
          <w:p w14:paraId="173A67C7" w14:textId="77777777" w:rsidR="00274F2B" w:rsidRPr="003C777E" w:rsidRDefault="00274F2B" w:rsidP="00D50C32">
            <w:pPr>
              <w:pStyle w:val="Ttulo"/>
              <w:spacing w:line="240" w:lineRule="auto"/>
              <w:ind w:firstLine="709"/>
              <w:jc w:val="both"/>
              <w:rPr>
                <w:rFonts w:ascii="Arial Narrow" w:hAnsi="Arial Narrow"/>
                <w:b w:val="0"/>
                <w:szCs w:val="24"/>
              </w:rPr>
            </w:pPr>
          </w:p>
          <w:p w14:paraId="16B963B7" w14:textId="77777777" w:rsidR="004B2CEC" w:rsidRPr="003C777E" w:rsidRDefault="004B2CEC" w:rsidP="00D50C32">
            <w:pPr>
              <w:pStyle w:val="Ttulo"/>
              <w:spacing w:line="240" w:lineRule="auto"/>
              <w:ind w:firstLine="709"/>
              <w:jc w:val="both"/>
              <w:rPr>
                <w:rFonts w:ascii="Arial Narrow" w:hAnsi="Arial Narrow"/>
                <w:b w:val="0"/>
                <w:szCs w:val="24"/>
              </w:rPr>
            </w:pPr>
          </w:p>
          <w:p w14:paraId="11CC9FFC" w14:textId="77777777" w:rsidR="008E4F8C" w:rsidRPr="003C777E" w:rsidRDefault="008E4F8C" w:rsidP="00D50C32">
            <w:pPr>
              <w:pStyle w:val="Ttulo"/>
              <w:spacing w:line="240" w:lineRule="auto"/>
              <w:ind w:firstLine="709"/>
              <w:jc w:val="both"/>
              <w:rPr>
                <w:rFonts w:ascii="Arial Narrow" w:hAnsi="Arial Narrow"/>
                <w:b w:val="0"/>
                <w:szCs w:val="24"/>
              </w:rPr>
            </w:pPr>
            <w:r w:rsidRPr="003C777E">
              <w:rPr>
                <w:rFonts w:ascii="Arial Narrow" w:hAnsi="Arial Narrow"/>
                <w:b w:val="0"/>
                <w:szCs w:val="24"/>
              </w:rPr>
              <w:t xml:space="preserve">Sus funciones serán de apoyo a las actividades de los consejos distritales y municipales electorales, de comunicación entre éstos y el Consejo General del Instituto, de auxilio en la entrega de los materiales electorales y las demás que expresamente le ordene este último. </w:t>
            </w:r>
          </w:p>
          <w:p w14:paraId="72223AB2" w14:textId="77777777" w:rsidR="008E4F8C" w:rsidRPr="003C777E" w:rsidRDefault="008E4F8C" w:rsidP="00D50C32">
            <w:pPr>
              <w:pStyle w:val="Ttulo"/>
              <w:spacing w:line="240" w:lineRule="auto"/>
              <w:ind w:firstLine="709"/>
              <w:jc w:val="both"/>
              <w:rPr>
                <w:rFonts w:ascii="Arial Narrow" w:hAnsi="Arial Narrow"/>
                <w:b w:val="0"/>
                <w:szCs w:val="24"/>
              </w:rPr>
            </w:pPr>
          </w:p>
          <w:p w14:paraId="2632A8B1" w14:textId="77777777" w:rsidR="008E4F8C" w:rsidRPr="003C777E" w:rsidRDefault="008E4F8C" w:rsidP="00D50C32">
            <w:pPr>
              <w:pStyle w:val="Ttulo"/>
              <w:spacing w:line="240" w:lineRule="auto"/>
              <w:ind w:firstLine="709"/>
              <w:jc w:val="both"/>
              <w:rPr>
                <w:rFonts w:ascii="Arial Narrow" w:hAnsi="Arial Narrow"/>
                <w:bCs/>
                <w:szCs w:val="24"/>
              </w:rPr>
            </w:pPr>
            <w:r w:rsidRPr="003C777E">
              <w:rPr>
                <w:rFonts w:ascii="Arial Narrow" w:hAnsi="Arial Narrow"/>
                <w:bCs/>
                <w:szCs w:val="24"/>
              </w:rPr>
              <w:t xml:space="preserve">Los coordinadores o coordinadoras deberán ser funcionarios del Instituto, con experiencia en al menos un proceso electoral y preferentemente funcionarios del servicio profesional electoral nacional. </w:t>
            </w:r>
          </w:p>
          <w:p w14:paraId="007E42AE" w14:textId="77777777" w:rsidR="008E4F8C" w:rsidRPr="003C777E" w:rsidRDefault="008E4F8C" w:rsidP="00D50C32">
            <w:pPr>
              <w:pStyle w:val="Ttulo"/>
              <w:spacing w:line="240" w:lineRule="auto"/>
              <w:ind w:firstLine="709"/>
              <w:jc w:val="right"/>
              <w:rPr>
                <w:rFonts w:ascii="Arial Narrow" w:hAnsi="Arial Narrow" w:cs="Arial"/>
                <w:b w:val="0"/>
                <w:szCs w:val="24"/>
              </w:rPr>
            </w:pPr>
          </w:p>
        </w:tc>
        <w:tc>
          <w:tcPr>
            <w:tcW w:w="4414" w:type="dxa"/>
            <w:tcBorders>
              <w:bottom w:val="nil"/>
            </w:tcBorders>
          </w:tcPr>
          <w:p w14:paraId="06D0BF6B" w14:textId="775C94E7" w:rsidR="008E4F8C" w:rsidRPr="003C777E" w:rsidRDefault="008E4F8C" w:rsidP="00D50C32">
            <w:pPr>
              <w:spacing w:line="360" w:lineRule="auto"/>
              <w:ind w:firstLine="709"/>
              <w:jc w:val="both"/>
              <w:rPr>
                <w:rFonts w:ascii="Arial Narrow" w:hAnsi="Arial Narrow" w:cs="Arial"/>
                <w:sz w:val="24"/>
                <w:szCs w:val="24"/>
              </w:rPr>
            </w:pPr>
            <w:r w:rsidRPr="003C777E">
              <w:rPr>
                <w:rFonts w:ascii="Arial Narrow" w:hAnsi="Arial Narrow" w:cs="Arial"/>
                <w:b/>
                <w:sz w:val="24"/>
                <w:szCs w:val="24"/>
              </w:rPr>
              <w:lastRenderedPageBreak/>
              <w:t xml:space="preserve">Artículo 123. </w:t>
            </w:r>
            <w:r w:rsidR="004B2CEC" w:rsidRPr="003C777E">
              <w:rPr>
                <w:rFonts w:ascii="Arial Narrow" w:hAnsi="Arial Narrow" w:cs="Arial"/>
                <w:sz w:val="24"/>
                <w:szCs w:val="24"/>
              </w:rPr>
              <w:t>…</w:t>
            </w:r>
          </w:p>
          <w:p w14:paraId="3682FD13" w14:textId="77777777" w:rsidR="004B2CEC" w:rsidRPr="003C777E" w:rsidRDefault="004B2CEC" w:rsidP="00D50C32">
            <w:pPr>
              <w:spacing w:line="360" w:lineRule="auto"/>
              <w:ind w:firstLine="709"/>
              <w:jc w:val="both"/>
              <w:rPr>
                <w:rFonts w:ascii="Arial Narrow" w:hAnsi="Arial Narrow" w:cs="Arial"/>
                <w:sz w:val="24"/>
                <w:szCs w:val="24"/>
              </w:rPr>
            </w:pPr>
          </w:p>
          <w:p w14:paraId="23B9C504" w14:textId="77777777" w:rsidR="004B2CEC" w:rsidRPr="003C777E" w:rsidRDefault="004B2CEC" w:rsidP="00D50C32">
            <w:pPr>
              <w:spacing w:line="360" w:lineRule="auto"/>
              <w:ind w:firstLine="709"/>
              <w:jc w:val="both"/>
              <w:rPr>
                <w:rFonts w:ascii="Arial Narrow" w:hAnsi="Arial Narrow" w:cs="Arial"/>
                <w:sz w:val="24"/>
                <w:szCs w:val="24"/>
              </w:rPr>
            </w:pPr>
          </w:p>
          <w:p w14:paraId="114C13D0" w14:textId="5A338736" w:rsidR="008E4F8C" w:rsidRPr="003C777E" w:rsidRDefault="004B2CEC" w:rsidP="004B2CEC">
            <w:pPr>
              <w:spacing w:line="276" w:lineRule="auto"/>
              <w:jc w:val="both"/>
              <w:rPr>
                <w:rFonts w:ascii="Arial Narrow" w:hAnsi="Arial Narrow" w:cs="Arial"/>
                <w:b/>
                <w:sz w:val="24"/>
                <w:szCs w:val="24"/>
              </w:rPr>
            </w:pPr>
            <w:r w:rsidRPr="003C777E">
              <w:rPr>
                <w:rFonts w:ascii="Arial Narrow" w:hAnsi="Arial Narrow" w:cs="Arial"/>
                <w:b/>
                <w:sz w:val="24"/>
                <w:szCs w:val="24"/>
              </w:rPr>
              <w:t>I a la XXVII…</w:t>
            </w:r>
          </w:p>
          <w:p w14:paraId="2EA0CA6C" w14:textId="77777777" w:rsidR="008E4F8C" w:rsidRPr="003C777E" w:rsidRDefault="008E4F8C" w:rsidP="004B2CEC">
            <w:pPr>
              <w:pStyle w:val="Ttulo"/>
              <w:spacing w:line="240" w:lineRule="auto"/>
              <w:jc w:val="both"/>
              <w:rPr>
                <w:rFonts w:ascii="Arial Narrow" w:hAnsi="Arial Narrow"/>
                <w:szCs w:val="24"/>
              </w:rPr>
            </w:pPr>
          </w:p>
          <w:p w14:paraId="698267BD" w14:textId="6EBA7095" w:rsidR="008E4F8C" w:rsidRPr="003C777E" w:rsidRDefault="008E4F8C" w:rsidP="00D50C32">
            <w:pPr>
              <w:pStyle w:val="Ttulo"/>
              <w:spacing w:line="240" w:lineRule="auto"/>
              <w:ind w:firstLine="709"/>
              <w:jc w:val="both"/>
              <w:rPr>
                <w:rFonts w:ascii="Arial Narrow" w:hAnsi="Arial Narrow"/>
                <w:b w:val="0"/>
                <w:szCs w:val="24"/>
              </w:rPr>
            </w:pPr>
            <w:r w:rsidRPr="003C777E">
              <w:rPr>
                <w:rFonts w:ascii="Arial Narrow" w:hAnsi="Arial Narrow"/>
                <w:szCs w:val="24"/>
              </w:rPr>
              <w:lastRenderedPageBreak/>
              <w:t>XXVII.</w:t>
            </w:r>
            <w:r w:rsidRPr="003C777E">
              <w:rPr>
                <w:rFonts w:ascii="Arial Narrow" w:hAnsi="Arial Narrow"/>
                <w:b w:val="0"/>
                <w:szCs w:val="24"/>
              </w:rPr>
              <w:t xml:space="preserve"> </w:t>
            </w:r>
            <w:r w:rsidRPr="003C777E">
              <w:rPr>
                <w:rFonts w:ascii="Arial Narrow" w:hAnsi="Arial Narrow"/>
                <w:szCs w:val="24"/>
              </w:rPr>
              <w:t xml:space="preserve">Designar </w:t>
            </w:r>
            <w:r w:rsidRPr="003C777E">
              <w:rPr>
                <w:rFonts w:ascii="Arial Narrow" w:hAnsi="Arial Narrow"/>
                <w:b w:val="0"/>
                <w:szCs w:val="24"/>
              </w:rPr>
              <w:t>coordinadores y coordinadoras distritales en el mes de diciembre del año previo al de la elección para mantener el vínculo permanente entre los consejos distritales y municipales con el Consejo General del Instituto, mismos que serán asignados o asignadas acorde a la dimens</w:t>
            </w:r>
            <w:r w:rsidR="000266D7" w:rsidRPr="003C777E">
              <w:rPr>
                <w:rFonts w:ascii="Arial Narrow" w:hAnsi="Arial Narrow"/>
                <w:b w:val="0"/>
                <w:szCs w:val="24"/>
              </w:rPr>
              <w:t xml:space="preserve">ión territorial correspondiente; y en su caso; </w:t>
            </w:r>
            <w:r w:rsidR="000266D7" w:rsidRPr="003C777E">
              <w:rPr>
                <w:rFonts w:ascii="Arial Narrow" w:hAnsi="Arial Narrow"/>
                <w:szCs w:val="24"/>
              </w:rPr>
              <w:t>y en su caso,</w:t>
            </w:r>
            <w:r w:rsidR="000266D7" w:rsidRPr="003C777E">
              <w:rPr>
                <w:rFonts w:ascii="Arial Narrow" w:hAnsi="Arial Narrow"/>
                <w:b w:val="0"/>
                <w:szCs w:val="24"/>
              </w:rPr>
              <w:t xml:space="preserve"> </w:t>
            </w:r>
            <w:r w:rsidR="000266D7" w:rsidRPr="003C777E">
              <w:rPr>
                <w:rFonts w:ascii="Arial Narrow" w:hAnsi="Arial Narrow"/>
                <w:bCs/>
                <w:szCs w:val="24"/>
              </w:rPr>
              <w:t>decidir sobre su remoción en los términos establecidos en la presente Ley.</w:t>
            </w:r>
            <w:r w:rsidRPr="003C777E">
              <w:rPr>
                <w:rFonts w:ascii="Arial Narrow" w:hAnsi="Arial Narrow"/>
                <w:b w:val="0"/>
                <w:szCs w:val="24"/>
              </w:rPr>
              <w:t xml:space="preserve"> </w:t>
            </w:r>
          </w:p>
          <w:p w14:paraId="0D373DA0" w14:textId="77777777" w:rsidR="008E4F8C" w:rsidRPr="003C777E" w:rsidRDefault="008E4F8C" w:rsidP="00D50C32">
            <w:pPr>
              <w:ind w:firstLine="709"/>
              <w:jc w:val="both"/>
              <w:rPr>
                <w:rFonts w:ascii="Arial Narrow" w:hAnsi="Arial Narrow" w:cs="Arial"/>
                <w:sz w:val="24"/>
                <w:szCs w:val="24"/>
              </w:rPr>
            </w:pPr>
          </w:p>
          <w:p w14:paraId="7EE7F37A" w14:textId="77777777" w:rsidR="004B2CEC" w:rsidRPr="003C777E" w:rsidRDefault="004B2CEC" w:rsidP="00D50C32">
            <w:pPr>
              <w:ind w:firstLine="709"/>
              <w:jc w:val="both"/>
              <w:rPr>
                <w:rFonts w:ascii="Arial Narrow" w:hAnsi="Arial Narrow" w:cs="Arial"/>
                <w:sz w:val="24"/>
                <w:szCs w:val="24"/>
              </w:rPr>
            </w:pPr>
          </w:p>
          <w:p w14:paraId="61330F89" w14:textId="77777777" w:rsidR="004B2CEC" w:rsidRPr="003C777E" w:rsidRDefault="004B2CEC" w:rsidP="00D50C32">
            <w:pPr>
              <w:ind w:firstLine="709"/>
              <w:jc w:val="both"/>
              <w:rPr>
                <w:rFonts w:ascii="Arial Narrow" w:hAnsi="Arial Narrow" w:cs="Arial"/>
                <w:sz w:val="24"/>
                <w:szCs w:val="24"/>
              </w:rPr>
            </w:pPr>
          </w:p>
          <w:p w14:paraId="1B43CA04" w14:textId="76E3DAA0" w:rsidR="008E4F8C" w:rsidRPr="003C777E" w:rsidRDefault="004B2CEC" w:rsidP="00D50C32">
            <w:pPr>
              <w:ind w:firstLine="709"/>
              <w:jc w:val="both"/>
              <w:rPr>
                <w:rFonts w:ascii="Arial Narrow" w:hAnsi="Arial Narrow" w:cs="Arial"/>
                <w:sz w:val="24"/>
                <w:szCs w:val="24"/>
              </w:rPr>
            </w:pPr>
            <w:r w:rsidRPr="003C777E">
              <w:rPr>
                <w:rFonts w:ascii="Arial Narrow" w:hAnsi="Arial Narrow" w:cs="Arial"/>
                <w:sz w:val="24"/>
                <w:szCs w:val="24"/>
              </w:rPr>
              <w:t>…</w:t>
            </w:r>
          </w:p>
          <w:p w14:paraId="12A9B959" w14:textId="77777777" w:rsidR="008E4F8C" w:rsidRPr="003C777E" w:rsidRDefault="008E4F8C" w:rsidP="00D50C32">
            <w:pPr>
              <w:ind w:firstLine="709"/>
              <w:jc w:val="both"/>
              <w:rPr>
                <w:rFonts w:ascii="Arial Narrow" w:hAnsi="Arial Narrow" w:cs="Arial"/>
                <w:sz w:val="24"/>
                <w:szCs w:val="24"/>
              </w:rPr>
            </w:pPr>
          </w:p>
          <w:p w14:paraId="14384029" w14:textId="77777777" w:rsidR="008E4F8C" w:rsidRPr="003C777E" w:rsidRDefault="008E4F8C" w:rsidP="00D50C32">
            <w:pPr>
              <w:ind w:firstLine="709"/>
              <w:jc w:val="both"/>
              <w:rPr>
                <w:rFonts w:ascii="Arial Narrow" w:hAnsi="Arial Narrow" w:cs="Arial"/>
                <w:sz w:val="24"/>
                <w:szCs w:val="24"/>
              </w:rPr>
            </w:pPr>
          </w:p>
          <w:p w14:paraId="4D021A8B" w14:textId="77777777" w:rsidR="008E4F8C" w:rsidRPr="003C777E" w:rsidRDefault="008E4F8C" w:rsidP="00D50C32">
            <w:pPr>
              <w:ind w:firstLine="709"/>
              <w:jc w:val="both"/>
              <w:rPr>
                <w:rFonts w:ascii="Arial Narrow" w:hAnsi="Arial Narrow" w:cs="Arial"/>
                <w:sz w:val="24"/>
                <w:szCs w:val="24"/>
              </w:rPr>
            </w:pPr>
          </w:p>
          <w:p w14:paraId="64C1226E" w14:textId="77777777" w:rsidR="008E4F8C" w:rsidRPr="003C777E" w:rsidRDefault="008E4F8C" w:rsidP="00217FF4">
            <w:pPr>
              <w:jc w:val="both"/>
              <w:rPr>
                <w:rFonts w:ascii="Arial Narrow" w:hAnsi="Arial Narrow" w:cs="Arial"/>
                <w:sz w:val="24"/>
                <w:szCs w:val="24"/>
              </w:rPr>
            </w:pPr>
          </w:p>
          <w:p w14:paraId="3A70D2F5" w14:textId="6FD6585F" w:rsidR="008E4F8C" w:rsidRPr="003C777E" w:rsidRDefault="008E4F8C" w:rsidP="004B2CEC">
            <w:pPr>
              <w:jc w:val="both"/>
              <w:rPr>
                <w:rFonts w:ascii="Arial Narrow" w:hAnsi="Arial Narrow" w:cs="Arial"/>
                <w:sz w:val="24"/>
                <w:szCs w:val="24"/>
              </w:rPr>
            </w:pPr>
          </w:p>
          <w:p w14:paraId="0D091CBE" w14:textId="21A30358" w:rsidR="00DB2985" w:rsidRPr="003C777E" w:rsidRDefault="00DB2985" w:rsidP="004B2CEC">
            <w:pPr>
              <w:jc w:val="both"/>
              <w:rPr>
                <w:rFonts w:ascii="Arial Narrow" w:hAnsi="Arial Narrow" w:cs="Arial"/>
                <w:sz w:val="24"/>
                <w:szCs w:val="24"/>
              </w:rPr>
            </w:pPr>
          </w:p>
          <w:p w14:paraId="05C41AE4" w14:textId="07CE68C3" w:rsidR="00DB2985" w:rsidRPr="003C777E" w:rsidRDefault="00DB2985" w:rsidP="004B2CEC">
            <w:pPr>
              <w:jc w:val="both"/>
              <w:rPr>
                <w:rFonts w:ascii="Arial Narrow" w:hAnsi="Arial Narrow" w:cs="Arial"/>
                <w:sz w:val="24"/>
                <w:szCs w:val="24"/>
              </w:rPr>
            </w:pPr>
          </w:p>
          <w:p w14:paraId="1495C1BB" w14:textId="77777777" w:rsidR="00DB2985" w:rsidRPr="003C777E" w:rsidRDefault="00DB2985" w:rsidP="004B2CEC">
            <w:pPr>
              <w:jc w:val="both"/>
              <w:rPr>
                <w:rFonts w:ascii="Arial Narrow" w:hAnsi="Arial Narrow" w:cs="Arial"/>
                <w:sz w:val="24"/>
                <w:szCs w:val="24"/>
              </w:rPr>
            </w:pPr>
          </w:p>
          <w:p w14:paraId="1559DD3E" w14:textId="38CB3D2A" w:rsidR="008E4F8C" w:rsidRPr="003C777E" w:rsidRDefault="000266D7" w:rsidP="00217FF4">
            <w:pPr>
              <w:pStyle w:val="Ttulo"/>
              <w:spacing w:line="240" w:lineRule="auto"/>
              <w:ind w:firstLine="709"/>
              <w:jc w:val="both"/>
              <w:rPr>
                <w:rFonts w:ascii="Arial Narrow" w:hAnsi="Arial Narrow"/>
                <w:bCs/>
                <w:szCs w:val="24"/>
              </w:rPr>
            </w:pPr>
            <w:r w:rsidRPr="003C777E">
              <w:rPr>
                <w:rFonts w:ascii="Arial Narrow" w:hAnsi="Arial Narrow"/>
                <w:bCs/>
                <w:szCs w:val="24"/>
              </w:rPr>
              <w:t>Las o l</w:t>
            </w:r>
            <w:r w:rsidR="008E4F8C" w:rsidRPr="003C777E">
              <w:rPr>
                <w:rFonts w:ascii="Arial Narrow" w:hAnsi="Arial Narrow"/>
                <w:bCs/>
                <w:szCs w:val="24"/>
              </w:rPr>
              <w:t>os coordinadores deberán contar con experiencia en al menos un proceso electoral, p</w:t>
            </w:r>
            <w:r w:rsidR="00DB2985" w:rsidRPr="003C777E">
              <w:rPr>
                <w:rFonts w:ascii="Arial Narrow" w:hAnsi="Arial Narrow"/>
                <w:bCs/>
                <w:szCs w:val="24"/>
              </w:rPr>
              <w:t xml:space="preserve">referentemente se encuentren laborando en </w:t>
            </w:r>
            <w:r w:rsidR="008E4F8C" w:rsidRPr="003C777E">
              <w:rPr>
                <w:rFonts w:ascii="Arial Narrow" w:hAnsi="Arial Narrow"/>
                <w:bCs/>
                <w:szCs w:val="24"/>
              </w:rPr>
              <w:t>el Instituto.</w:t>
            </w:r>
            <w:r w:rsidRPr="003C777E">
              <w:rPr>
                <w:rFonts w:ascii="Arial Narrow" w:hAnsi="Arial Narrow"/>
                <w:bCs/>
                <w:szCs w:val="24"/>
              </w:rPr>
              <w:t xml:space="preserve"> </w:t>
            </w:r>
          </w:p>
          <w:p w14:paraId="33895E01" w14:textId="77777777" w:rsidR="008E4F8C" w:rsidRPr="003C777E" w:rsidRDefault="008E4F8C" w:rsidP="00D50C32">
            <w:pPr>
              <w:ind w:firstLine="709"/>
              <w:jc w:val="both"/>
              <w:rPr>
                <w:rFonts w:ascii="Arial Narrow" w:hAnsi="Arial Narrow" w:cs="Arial"/>
                <w:sz w:val="24"/>
                <w:szCs w:val="24"/>
              </w:rPr>
            </w:pPr>
          </w:p>
          <w:p w14:paraId="37E814F8" w14:textId="77777777" w:rsidR="008E4F8C" w:rsidRPr="003C777E" w:rsidRDefault="008E4F8C" w:rsidP="00D50C32">
            <w:pPr>
              <w:spacing w:line="360" w:lineRule="auto"/>
              <w:ind w:firstLine="709"/>
              <w:jc w:val="both"/>
              <w:rPr>
                <w:rFonts w:ascii="Arial Narrow" w:hAnsi="Arial Narrow" w:cs="Arial"/>
                <w:b/>
                <w:sz w:val="24"/>
                <w:szCs w:val="24"/>
              </w:rPr>
            </w:pPr>
          </w:p>
        </w:tc>
      </w:tr>
      <w:tr w:rsidR="008E4F8C" w:rsidRPr="003C777E" w14:paraId="7E9E72F4" w14:textId="77777777" w:rsidTr="00217FF4">
        <w:trPr>
          <w:trHeight w:val="1700"/>
        </w:trPr>
        <w:tc>
          <w:tcPr>
            <w:tcW w:w="4414" w:type="dxa"/>
            <w:tcBorders>
              <w:top w:val="nil"/>
            </w:tcBorders>
          </w:tcPr>
          <w:p w14:paraId="7838EC47" w14:textId="77777777" w:rsidR="008E4F8C" w:rsidRPr="003C777E" w:rsidRDefault="008E4F8C" w:rsidP="00D50C32">
            <w:pPr>
              <w:spacing w:line="360" w:lineRule="auto"/>
              <w:ind w:firstLine="709"/>
              <w:jc w:val="both"/>
              <w:rPr>
                <w:rFonts w:ascii="Arial Narrow" w:hAnsi="Arial Narrow" w:cs="Arial"/>
                <w:sz w:val="24"/>
                <w:szCs w:val="24"/>
              </w:rPr>
            </w:pPr>
            <w:r w:rsidRPr="003C777E">
              <w:rPr>
                <w:rFonts w:ascii="Arial Narrow" w:hAnsi="Arial Narrow" w:cs="Arial"/>
                <w:b/>
                <w:sz w:val="24"/>
                <w:szCs w:val="24"/>
              </w:rPr>
              <w:lastRenderedPageBreak/>
              <w:t xml:space="preserve">XXVIII. </w:t>
            </w:r>
            <w:r w:rsidRPr="003C777E">
              <w:rPr>
                <w:rFonts w:ascii="Arial Narrow" w:hAnsi="Arial Narrow" w:cs="Arial"/>
                <w:sz w:val="24"/>
                <w:szCs w:val="24"/>
              </w:rPr>
              <w:t xml:space="preserve">Designar a las consejeras y los consejeros electorales, propietarios y suplentes, de los consejos distritales y municipales. </w:t>
            </w:r>
          </w:p>
          <w:p w14:paraId="1A430DAB" w14:textId="77777777" w:rsidR="00217FF4" w:rsidRPr="003C777E" w:rsidRDefault="00217FF4" w:rsidP="00D50C32">
            <w:pPr>
              <w:spacing w:line="360" w:lineRule="auto"/>
              <w:ind w:firstLine="709"/>
              <w:jc w:val="both"/>
              <w:rPr>
                <w:rFonts w:ascii="Arial Narrow" w:hAnsi="Arial Narrow" w:cs="Arial"/>
                <w:sz w:val="24"/>
                <w:szCs w:val="24"/>
              </w:rPr>
            </w:pPr>
          </w:p>
          <w:p w14:paraId="0DF4B35E" w14:textId="77777777" w:rsidR="00217FF4" w:rsidRPr="003C777E" w:rsidRDefault="00217FF4" w:rsidP="00D50C32">
            <w:pPr>
              <w:spacing w:line="360" w:lineRule="auto"/>
              <w:ind w:firstLine="709"/>
              <w:jc w:val="both"/>
              <w:rPr>
                <w:rFonts w:ascii="Arial Narrow" w:hAnsi="Arial Narrow" w:cs="Arial"/>
                <w:sz w:val="24"/>
                <w:szCs w:val="24"/>
              </w:rPr>
            </w:pPr>
          </w:p>
          <w:p w14:paraId="11AFFF5C" w14:textId="397ECD3C" w:rsidR="008E4F8C" w:rsidRPr="003C777E" w:rsidRDefault="008E4F8C" w:rsidP="00217FF4">
            <w:pPr>
              <w:spacing w:line="360" w:lineRule="auto"/>
              <w:ind w:firstLine="709"/>
              <w:jc w:val="both"/>
              <w:rPr>
                <w:rFonts w:ascii="Arial Narrow" w:hAnsi="Arial Narrow" w:cs="Arial"/>
                <w:sz w:val="24"/>
                <w:szCs w:val="24"/>
              </w:rPr>
            </w:pPr>
            <w:r w:rsidRPr="003C777E">
              <w:rPr>
                <w:rFonts w:ascii="Arial Narrow" w:hAnsi="Arial Narrow" w:cs="Arial"/>
                <w:sz w:val="24"/>
                <w:szCs w:val="24"/>
              </w:rPr>
              <w:t xml:space="preserve">Los partidos políticos podrán objetar fundadamente las propuestas por medio de sus representantes acreditados, obligándose el </w:t>
            </w:r>
            <w:r w:rsidRPr="003C777E">
              <w:rPr>
                <w:rFonts w:ascii="Arial Narrow" w:hAnsi="Arial Narrow" w:cs="Arial"/>
                <w:sz w:val="24"/>
                <w:szCs w:val="24"/>
              </w:rPr>
              <w:lastRenderedPageBreak/>
              <w:t>Consejo General del Instituto a recib</w:t>
            </w:r>
            <w:r w:rsidR="00217FF4" w:rsidRPr="003C777E">
              <w:rPr>
                <w:rFonts w:ascii="Arial Narrow" w:hAnsi="Arial Narrow" w:cs="Arial"/>
                <w:sz w:val="24"/>
                <w:szCs w:val="24"/>
              </w:rPr>
              <w:t>ir y responder a las objeciones;</w:t>
            </w:r>
          </w:p>
          <w:p w14:paraId="27E435C7" w14:textId="77777777" w:rsidR="008E4F8C" w:rsidRPr="003C777E" w:rsidRDefault="008E4F8C" w:rsidP="00D50C32">
            <w:pPr>
              <w:spacing w:line="360" w:lineRule="auto"/>
              <w:ind w:firstLine="709"/>
              <w:jc w:val="both"/>
              <w:rPr>
                <w:rFonts w:ascii="Arial Narrow" w:hAnsi="Arial Narrow" w:cs="Arial"/>
                <w:b/>
                <w:sz w:val="24"/>
                <w:szCs w:val="24"/>
              </w:rPr>
            </w:pPr>
          </w:p>
          <w:p w14:paraId="4892D159" w14:textId="77777777" w:rsidR="000B79EC" w:rsidRPr="003C777E" w:rsidRDefault="000B79EC" w:rsidP="00217FF4">
            <w:pPr>
              <w:spacing w:line="360" w:lineRule="auto"/>
              <w:ind w:firstLine="709"/>
              <w:jc w:val="both"/>
              <w:rPr>
                <w:rFonts w:ascii="Arial Narrow" w:hAnsi="Arial Narrow" w:cs="Arial"/>
                <w:b/>
                <w:sz w:val="24"/>
                <w:szCs w:val="24"/>
              </w:rPr>
            </w:pPr>
          </w:p>
          <w:p w14:paraId="22E785A6" w14:textId="77777777" w:rsidR="000B79EC" w:rsidRPr="003C777E" w:rsidRDefault="000B79EC" w:rsidP="00217FF4">
            <w:pPr>
              <w:spacing w:line="360" w:lineRule="auto"/>
              <w:ind w:firstLine="709"/>
              <w:jc w:val="both"/>
              <w:rPr>
                <w:rFonts w:ascii="Arial Narrow" w:hAnsi="Arial Narrow" w:cs="Arial"/>
                <w:b/>
                <w:sz w:val="24"/>
                <w:szCs w:val="24"/>
              </w:rPr>
            </w:pPr>
          </w:p>
          <w:p w14:paraId="2FAC9278" w14:textId="77777777" w:rsidR="000B79EC" w:rsidRPr="003C777E" w:rsidRDefault="000B79EC" w:rsidP="00217FF4">
            <w:pPr>
              <w:spacing w:line="360" w:lineRule="auto"/>
              <w:ind w:firstLine="709"/>
              <w:jc w:val="both"/>
              <w:rPr>
                <w:rFonts w:ascii="Arial Narrow" w:hAnsi="Arial Narrow" w:cs="Arial"/>
                <w:b/>
                <w:sz w:val="24"/>
                <w:szCs w:val="24"/>
              </w:rPr>
            </w:pPr>
          </w:p>
          <w:p w14:paraId="4E6B5836" w14:textId="77777777" w:rsidR="000B79EC" w:rsidRPr="003C777E" w:rsidRDefault="000B79EC" w:rsidP="00217FF4">
            <w:pPr>
              <w:spacing w:line="360" w:lineRule="auto"/>
              <w:ind w:firstLine="709"/>
              <w:jc w:val="both"/>
              <w:rPr>
                <w:rFonts w:ascii="Arial Narrow" w:hAnsi="Arial Narrow" w:cs="Arial"/>
                <w:b/>
                <w:sz w:val="24"/>
                <w:szCs w:val="24"/>
              </w:rPr>
            </w:pPr>
          </w:p>
          <w:p w14:paraId="3490B83F" w14:textId="77777777" w:rsidR="000B79EC" w:rsidRPr="003C777E" w:rsidRDefault="000B79EC" w:rsidP="00217FF4">
            <w:pPr>
              <w:spacing w:line="360" w:lineRule="auto"/>
              <w:ind w:firstLine="709"/>
              <w:jc w:val="both"/>
              <w:rPr>
                <w:rFonts w:ascii="Arial Narrow" w:hAnsi="Arial Narrow" w:cs="Arial"/>
                <w:b/>
                <w:sz w:val="24"/>
                <w:szCs w:val="24"/>
              </w:rPr>
            </w:pPr>
          </w:p>
          <w:p w14:paraId="255EF7D3" w14:textId="77777777" w:rsidR="000B79EC" w:rsidRPr="003C777E" w:rsidRDefault="000B79EC" w:rsidP="00217FF4">
            <w:pPr>
              <w:spacing w:line="360" w:lineRule="auto"/>
              <w:ind w:firstLine="709"/>
              <w:jc w:val="both"/>
              <w:rPr>
                <w:rFonts w:ascii="Arial Narrow" w:hAnsi="Arial Narrow" w:cs="Arial"/>
                <w:b/>
                <w:sz w:val="24"/>
                <w:szCs w:val="24"/>
              </w:rPr>
            </w:pPr>
          </w:p>
          <w:p w14:paraId="78062E22" w14:textId="2EB65EC8" w:rsidR="008E4F8C" w:rsidRPr="003C777E" w:rsidRDefault="008E4F8C" w:rsidP="00217FF4">
            <w:pPr>
              <w:spacing w:line="360" w:lineRule="auto"/>
              <w:ind w:firstLine="709"/>
              <w:jc w:val="both"/>
              <w:rPr>
                <w:rFonts w:ascii="Arial Narrow" w:hAnsi="Arial Narrow" w:cs="Arial"/>
                <w:sz w:val="24"/>
                <w:szCs w:val="24"/>
              </w:rPr>
            </w:pPr>
            <w:r w:rsidRPr="003C777E">
              <w:rPr>
                <w:rFonts w:ascii="Arial Narrow" w:hAnsi="Arial Narrow" w:cs="Arial"/>
                <w:b/>
                <w:sz w:val="24"/>
                <w:szCs w:val="24"/>
              </w:rPr>
              <w:t xml:space="preserve">XXIX. </w:t>
            </w:r>
            <w:r w:rsidRPr="003C777E">
              <w:rPr>
                <w:rFonts w:ascii="Arial Narrow" w:hAnsi="Arial Narrow" w:cs="Arial"/>
                <w:sz w:val="24"/>
                <w:szCs w:val="24"/>
              </w:rPr>
              <w:t xml:space="preserve">Designar a las secretarias y los secretarios ejecutivos a más tardar el 15 de diciembre del año previo al de la elección. Los partidos políticos podrán objetar fundadamente las propuestas, por medio de sus representantes acreditados, obligándose el Consejo General del Instituto a recibir, dar trámite y responder sobre la procedencia de las citadas objeciones; electoral y los demás asuntos de su </w:t>
            </w:r>
            <w:r w:rsidR="00217FF4" w:rsidRPr="003C777E">
              <w:rPr>
                <w:rFonts w:ascii="Arial Narrow" w:hAnsi="Arial Narrow" w:cs="Arial"/>
                <w:sz w:val="24"/>
                <w:szCs w:val="24"/>
              </w:rPr>
              <w:t xml:space="preserve"> </w:t>
            </w:r>
            <w:r w:rsidRPr="003C777E">
              <w:rPr>
                <w:rFonts w:ascii="Arial Narrow" w:hAnsi="Arial Narrow" w:cs="Arial"/>
                <w:sz w:val="24"/>
                <w:szCs w:val="24"/>
              </w:rPr>
              <w:t>competencia;</w:t>
            </w:r>
          </w:p>
          <w:p w14:paraId="2024CEEE" w14:textId="77777777" w:rsidR="009B74F1" w:rsidRPr="003C777E" w:rsidRDefault="009B74F1" w:rsidP="00217FF4">
            <w:pPr>
              <w:spacing w:line="360" w:lineRule="auto"/>
              <w:ind w:firstLine="709"/>
              <w:jc w:val="both"/>
              <w:rPr>
                <w:rFonts w:ascii="Arial Narrow" w:hAnsi="Arial Narrow" w:cs="Arial"/>
                <w:sz w:val="24"/>
                <w:szCs w:val="24"/>
              </w:rPr>
            </w:pPr>
          </w:p>
          <w:p w14:paraId="2EC99DC3" w14:textId="77777777" w:rsidR="002E714C" w:rsidRPr="003C777E" w:rsidRDefault="002E714C" w:rsidP="003616FB">
            <w:pPr>
              <w:spacing w:line="360" w:lineRule="auto"/>
              <w:jc w:val="both"/>
              <w:rPr>
                <w:rFonts w:ascii="Arial Narrow" w:hAnsi="Arial Narrow" w:cs="Arial"/>
                <w:sz w:val="24"/>
                <w:szCs w:val="24"/>
              </w:rPr>
            </w:pPr>
          </w:p>
          <w:p w14:paraId="3F234E9D" w14:textId="77777777" w:rsidR="009B74F1" w:rsidRPr="003C777E" w:rsidRDefault="009B74F1" w:rsidP="00217FF4">
            <w:pPr>
              <w:spacing w:line="360" w:lineRule="auto"/>
              <w:ind w:firstLine="709"/>
              <w:jc w:val="both"/>
              <w:rPr>
                <w:rFonts w:ascii="Arial Narrow" w:hAnsi="Arial Narrow" w:cs="Arial"/>
                <w:sz w:val="24"/>
                <w:szCs w:val="24"/>
              </w:rPr>
            </w:pPr>
          </w:p>
          <w:p w14:paraId="6888F46D" w14:textId="77777777" w:rsidR="009B74F1" w:rsidRPr="003C777E" w:rsidRDefault="009B74F1" w:rsidP="00217FF4">
            <w:pPr>
              <w:spacing w:line="360" w:lineRule="auto"/>
              <w:ind w:firstLine="709"/>
              <w:jc w:val="both"/>
              <w:rPr>
                <w:rFonts w:ascii="Arial Narrow" w:hAnsi="Arial Narrow" w:cs="Arial"/>
                <w:sz w:val="24"/>
                <w:szCs w:val="24"/>
              </w:rPr>
            </w:pPr>
          </w:p>
          <w:p w14:paraId="141D425B" w14:textId="77777777" w:rsidR="009B74F1" w:rsidRPr="003C777E" w:rsidRDefault="009B74F1" w:rsidP="00217FF4">
            <w:pPr>
              <w:spacing w:line="360" w:lineRule="auto"/>
              <w:ind w:firstLine="709"/>
              <w:jc w:val="both"/>
              <w:rPr>
                <w:rFonts w:ascii="Arial Narrow" w:hAnsi="Arial Narrow" w:cs="Arial"/>
                <w:sz w:val="24"/>
                <w:szCs w:val="24"/>
              </w:rPr>
            </w:pPr>
          </w:p>
          <w:p w14:paraId="07B60AF9" w14:textId="77777777" w:rsidR="002E714C" w:rsidRPr="003C777E" w:rsidRDefault="002E714C" w:rsidP="00217FF4">
            <w:pPr>
              <w:spacing w:line="360" w:lineRule="auto"/>
              <w:ind w:firstLine="709"/>
              <w:jc w:val="both"/>
              <w:rPr>
                <w:rFonts w:ascii="Arial Narrow" w:hAnsi="Arial Narrow" w:cs="Arial"/>
                <w:sz w:val="24"/>
                <w:szCs w:val="24"/>
              </w:rPr>
            </w:pPr>
          </w:p>
          <w:p w14:paraId="6DCFB0B8" w14:textId="77777777" w:rsidR="002E714C" w:rsidRPr="003C777E" w:rsidRDefault="002E714C" w:rsidP="00217FF4">
            <w:pPr>
              <w:spacing w:line="360" w:lineRule="auto"/>
              <w:ind w:firstLine="709"/>
              <w:jc w:val="both"/>
              <w:rPr>
                <w:rFonts w:ascii="Arial Narrow" w:hAnsi="Arial Narrow" w:cs="Arial"/>
                <w:sz w:val="24"/>
                <w:szCs w:val="24"/>
              </w:rPr>
            </w:pPr>
          </w:p>
          <w:p w14:paraId="07CE0E36" w14:textId="77777777" w:rsidR="002E714C" w:rsidRPr="003C777E" w:rsidRDefault="002E714C" w:rsidP="009B74F1">
            <w:pPr>
              <w:spacing w:line="360" w:lineRule="auto"/>
              <w:ind w:firstLine="709"/>
              <w:jc w:val="both"/>
              <w:rPr>
                <w:rFonts w:ascii="Arial Narrow" w:hAnsi="Arial Narrow" w:cs="Arial"/>
                <w:sz w:val="24"/>
                <w:szCs w:val="24"/>
              </w:rPr>
            </w:pPr>
          </w:p>
          <w:p w14:paraId="0703E8BD" w14:textId="77777777" w:rsidR="002E714C" w:rsidRPr="003C777E" w:rsidRDefault="002E714C" w:rsidP="009B74F1">
            <w:pPr>
              <w:spacing w:line="360" w:lineRule="auto"/>
              <w:ind w:firstLine="709"/>
              <w:jc w:val="both"/>
              <w:rPr>
                <w:rFonts w:ascii="Arial Narrow" w:hAnsi="Arial Narrow" w:cs="Arial"/>
                <w:sz w:val="24"/>
                <w:szCs w:val="24"/>
              </w:rPr>
            </w:pPr>
          </w:p>
          <w:p w14:paraId="3C045A33" w14:textId="42BEDB53" w:rsidR="002E714C" w:rsidRPr="003C777E" w:rsidRDefault="002E714C" w:rsidP="009B74F1">
            <w:pPr>
              <w:spacing w:line="360" w:lineRule="auto"/>
              <w:ind w:firstLine="709"/>
              <w:jc w:val="both"/>
              <w:rPr>
                <w:rFonts w:ascii="Arial Narrow" w:hAnsi="Arial Narrow" w:cs="Arial"/>
                <w:sz w:val="24"/>
                <w:szCs w:val="24"/>
              </w:rPr>
            </w:pPr>
          </w:p>
          <w:p w14:paraId="2EF0CBCE" w14:textId="03654895" w:rsidR="00274F2B" w:rsidRPr="003C777E" w:rsidRDefault="00274F2B" w:rsidP="009B74F1">
            <w:pPr>
              <w:spacing w:line="360" w:lineRule="auto"/>
              <w:ind w:firstLine="709"/>
              <w:jc w:val="both"/>
              <w:rPr>
                <w:rFonts w:ascii="Arial Narrow" w:hAnsi="Arial Narrow" w:cs="Arial"/>
                <w:sz w:val="24"/>
                <w:szCs w:val="24"/>
              </w:rPr>
            </w:pPr>
          </w:p>
          <w:p w14:paraId="5F9E3FC5" w14:textId="215D19D8" w:rsidR="00274F2B" w:rsidRPr="003C777E" w:rsidRDefault="00274F2B" w:rsidP="009B74F1">
            <w:pPr>
              <w:spacing w:line="360" w:lineRule="auto"/>
              <w:ind w:firstLine="709"/>
              <w:jc w:val="both"/>
              <w:rPr>
                <w:rFonts w:ascii="Arial Narrow" w:hAnsi="Arial Narrow" w:cs="Arial"/>
                <w:sz w:val="24"/>
                <w:szCs w:val="24"/>
              </w:rPr>
            </w:pPr>
          </w:p>
          <w:p w14:paraId="0BB5460B" w14:textId="77777777" w:rsidR="005D20DB" w:rsidRPr="003C777E" w:rsidRDefault="005D20DB" w:rsidP="009B74F1">
            <w:pPr>
              <w:spacing w:line="360" w:lineRule="auto"/>
              <w:ind w:firstLine="709"/>
              <w:jc w:val="both"/>
              <w:rPr>
                <w:rFonts w:ascii="Arial Narrow" w:hAnsi="Arial Narrow" w:cs="Arial"/>
                <w:sz w:val="24"/>
                <w:szCs w:val="24"/>
              </w:rPr>
            </w:pPr>
          </w:p>
          <w:p w14:paraId="18E5B59A" w14:textId="4D75513F" w:rsidR="009B74F1" w:rsidRPr="003C777E" w:rsidRDefault="009B74F1" w:rsidP="009B74F1">
            <w:pPr>
              <w:spacing w:line="360" w:lineRule="auto"/>
              <w:ind w:firstLine="709"/>
              <w:jc w:val="both"/>
              <w:rPr>
                <w:rFonts w:ascii="Arial Narrow" w:hAnsi="Arial Narrow" w:cs="Arial"/>
                <w:sz w:val="24"/>
                <w:szCs w:val="24"/>
              </w:rPr>
            </w:pPr>
            <w:r w:rsidRPr="003C777E">
              <w:rPr>
                <w:rFonts w:ascii="Arial Narrow" w:hAnsi="Arial Narrow" w:cs="Arial"/>
                <w:sz w:val="24"/>
                <w:szCs w:val="24"/>
              </w:rPr>
              <w:t>LXIV. Las demás que le confieran la Constitución Política del Estado, esta ley y las demás aplicables.</w:t>
            </w:r>
          </w:p>
          <w:p w14:paraId="3F74A14C" w14:textId="77777777" w:rsidR="009B74F1" w:rsidRPr="003C777E" w:rsidRDefault="009B74F1" w:rsidP="009B74F1">
            <w:pPr>
              <w:spacing w:line="360" w:lineRule="auto"/>
              <w:ind w:firstLine="709"/>
              <w:jc w:val="both"/>
              <w:rPr>
                <w:rFonts w:ascii="Arial Narrow" w:hAnsi="Arial Narrow" w:cs="Arial"/>
                <w:sz w:val="24"/>
                <w:szCs w:val="24"/>
              </w:rPr>
            </w:pPr>
          </w:p>
          <w:p w14:paraId="785CBDF8" w14:textId="77777777" w:rsidR="009B74F1" w:rsidRPr="003C777E" w:rsidRDefault="009B74F1" w:rsidP="009B74F1">
            <w:pPr>
              <w:spacing w:line="360" w:lineRule="auto"/>
              <w:ind w:firstLine="709"/>
              <w:jc w:val="both"/>
              <w:rPr>
                <w:rFonts w:ascii="Arial Narrow" w:hAnsi="Arial Narrow" w:cs="Arial"/>
                <w:sz w:val="24"/>
                <w:szCs w:val="24"/>
              </w:rPr>
            </w:pPr>
            <w:r w:rsidRPr="003C777E">
              <w:rPr>
                <w:rFonts w:ascii="Arial Narrow" w:hAnsi="Arial Narrow" w:cs="Arial"/>
                <w:sz w:val="24"/>
                <w:szCs w:val="24"/>
              </w:rPr>
              <w:t>El acuerdo de aprobación de la implementación total o parcial del sistema electrónico para la recepción del voto, se realizará por las dos terceras partes del Consejo General, deberá ser publicado en el Diario Oficial del Gobierno del Estado de Yucatán y en los periódicos de mayor circulación, dentro de los tres días siguientes al de su aprobación.</w:t>
            </w:r>
          </w:p>
          <w:p w14:paraId="18F0B960" w14:textId="77777777" w:rsidR="009B74F1" w:rsidRPr="003C777E" w:rsidRDefault="009B74F1" w:rsidP="009B74F1">
            <w:pPr>
              <w:spacing w:line="360" w:lineRule="auto"/>
              <w:ind w:firstLine="709"/>
              <w:jc w:val="both"/>
              <w:rPr>
                <w:rFonts w:ascii="Arial Narrow" w:hAnsi="Arial Narrow" w:cs="Arial"/>
                <w:sz w:val="24"/>
                <w:szCs w:val="24"/>
              </w:rPr>
            </w:pPr>
          </w:p>
          <w:p w14:paraId="6604491A" w14:textId="77777777" w:rsidR="009B74F1" w:rsidRPr="003C777E" w:rsidRDefault="009B74F1" w:rsidP="009B74F1">
            <w:pPr>
              <w:spacing w:line="360" w:lineRule="auto"/>
              <w:ind w:firstLine="709"/>
              <w:jc w:val="both"/>
              <w:rPr>
                <w:rFonts w:ascii="Arial Narrow" w:hAnsi="Arial Narrow" w:cs="Arial"/>
                <w:sz w:val="24"/>
                <w:szCs w:val="24"/>
              </w:rPr>
            </w:pPr>
            <w:r w:rsidRPr="003C777E">
              <w:rPr>
                <w:rFonts w:ascii="Arial Narrow" w:hAnsi="Arial Narrow" w:cs="Arial"/>
                <w:sz w:val="24"/>
                <w:szCs w:val="24"/>
              </w:rPr>
              <w:t>El Instituto podrá convenir con el Instituto Nacional Electoral para que se haga cargo de la organización de los procesos electorales locales. La propuesta para la celebración del convenio correspondiente, deberá ser aprobada por las dos terceras partes de los Consejeros del Instituto, a más tardar 90 días antes del inicio del proceso electoral.</w:t>
            </w:r>
          </w:p>
          <w:p w14:paraId="26692E89" w14:textId="550151AB" w:rsidR="009B74F1" w:rsidRPr="003C777E" w:rsidRDefault="009B74F1" w:rsidP="009B74F1">
            <w:pPr>
              <w:spacing w:line="360" w:lineRule="auto"/>
              <w:jc w:val="both"/>
              <w:rPr>
                <w:rFonts w:ascii="Arial Narrow" w:hAnsi="Arial Narrow" w:cs="Arial"/>
                <w:sz w:val="24"/>
                <w:szCs w:val="24"/>
              </w:rPr>
            </w:pPr>
          </w:p>
        </w:tc>
        <w:tc>
          <w:tcPr>
            <w:tcW w:w="4414" w:type="dxa"/>
            <w:tcBorders>
              <w:top w:val="nil"/>
            </w:tcBorders>
          </w:tcPr>
          <w:p w14:paraId="6A391F81" w14:textId="68C8D581" w:rsidR="008E4F8C" w:rsidRPr="003C777E" w:rsidRDefault="008E4F8C" w:rsidP="00D50C32">
            <w:pPr>
              <w:spacing w:line="360" w:lineRule="auto"/>
              <w:ind w:firstLine="709"/>
              <w:jc w:val="both"/>
              <w:rPr>
                <w:rFonts w:ascii="Arial Narrow" w:hAnsi="Arial Narrow" w:cs="Arial"/>
                <w:sz w:val="24"/>
                <w:szCs w:val="24"/>
              </w:rPr>
            </w:pPr>
            <w:r w:rsidRPr="003C777E">
              <w:rPr>
                <w:rFonts w:ascii="Arial Narrow" w:hAnsi="Arial Narrow" w:cs="Arial"/>
                <w:b/>
                <w:sz w:val="24"/>
                <w:szCs w:val="24"/>
              </w:rPr>
              <w:lastRenderedPageBreak/>
              <w:t>XXVIII</w:t>
            </w:r>
            <w:r w:rsidRPr="003C777E">
              <w:rPr>
                <w:rFonts w:ascii="Arial Narrow" w:hAnsi="Arial Narrow" w:cs="Arial"/>
                <w:sz w:val="24"/>
                <w:szCs w:val="24"/>
              </w:rPr>
              <w:t xml:space="preserve">. Designar </w:t>
            </w:r>
            <w:r w:rsidRPr="003C777E">
              <w:rPr>
                <w:rFonts w:ascii="Arial Narrow" w:hAnsi="Arial Narrow" w:cs="Arial"/>
                <w:b/>
                <w:sz w:val="24"/>
                <w:szCs w:val="24"/>
              </w:rPr>
              <w:t>y en su caso remover</w:t>
            </w:r>
            <w:r w:rsidRPr="003C777E">
              <w:rPr>
                <w:rFonts w:ascii="Arial Narrow" w:hAnsi="Arial Narrow" w:cs="Arial"/>
                <w:sz w:val="24"/>
                <w:szCs w:val="24"/>
              </w:rPr>
              <w:t>, a las consejeras y los consejeros electorales, propietarios y suplentes, de los consejos distritales y municipales</w:t>
            </w:r>
            <w:r w:rsidR="00DB2985" w:rsidRPr="003C777E">
              <w:rPr>
                <w:rFonts w:ascii="Arial Narrow" w:hAnsi="Arial Narrow" w:cs="Arial"/>
                <w:sz w:val="24"/>
                <w:szCs w:val="24"/>
              </w:rPr>
              <w:t>.</w:t>
            </w:r>
            <w:r w:rsidRPr="003C777E">
              <w:rPr>
                <w:rFonts w:ascii="Arial Narrow" w:hAnsi="Arial Narrow" w:cs="Arial"/>
                <w:sz w:val="24"/>
                <w:szCs w:val="24"/>
              </w:rPr>
              <w:t xml:space="preserve"> </w:t>
            </w:r>
          </w:p>
          <w:p w14:paraId="19702A6C" w14:textId="77777777" w:rsidR="00217FF4" w:rsidRPr="003C777E" w:rsidRDefault="00217FF4" w:rsidP="00D50C32">
            <w:pPr>
              <w:spacing w:line="360" w:lineRule="auto"/>
              <w:ind w:firstLine="709"/>
              <w:jc w:val="both"/>
              <w:rPr>
                <w:rFonts w:ascii="Arial Narrow" w:hAnsi="Arial Narrow" w:cs="Arial"/>
                <w:sz w:val="24"/>
                <w:szCs w:val="24"/>
              </w:rPr>
            </w:pPr>
          </w:p>
          <w:p w14:paraId="070CA0F1" w14:textId="1B20331B" w:rsidR="00217FF4" w:rsidRPr="003C777E" w:rsidRDefault="008E4F8C" w:rsidP="00E53480">
            <w:pPr>
              <w:spacing w:line="360" w:lineRule="auto"/>
              <w:ind w:left="154" w:firstLine="1"/>
              <w:jc w:val="both"/>
              <w:rPr>
                <w:rFonts w:ascii="Arial Narrow" w:hAnsi="Arial Narrow" w:cs="Arial"/>
                <w:sz w:val="24"/>
                <w:szCs w:val="24"/>
              </w:rPr>
            </w:pPr>
            <w:r w:rsidRPr="003C777E">
              <w:rPr>
                <w:rFonts w:ascii="Arial Narrow" w:hAnsi="Arial Narrow" w:cs="Arial"/>
                <w:b/>
                <w:sz w:val="24"/>
                <w:szCs w:val="24"/>
              </w:rPr>
              <w:t>En el proceso de designación</w:t>
            </w:r>
            <w:r w:rsidR="00DA1173" w:rsidRPr="003C777E">
              <w:rPr>
                <w:rFonts w:ascii="Arial Narrow" w:hAnsi="Arial Narrow" w:cs="Arial"/>
                <w:b/>
                <w:sz w:val="24"/>
                <w:szCs w:val="24"/>
              </w:rPr>
              <w:t xml:space="preserve"> </w:t>
            </w:r>
            <w:r w:rsidRPr="003C777E">
              <w:rPr>
                <w:rFonts w:ascii="Arial Narrow" w:hAnsi="Arial Narrow" w:cs="Arial"/>
                <w:sz w:val="24"/>
                <w:szCs w:val="24"/>
              </w:rPr>
              <w:t xml:space="preserve"> los partidos políticos podrán objetar fundadamente las propuestas por medio de sus representantes </w:t>
            </w:r>
            <w:r w:rsidRPr="003C777E">
              <w:rPr>
                <w:rFonts w:ascii="Arial Narrow" w:hAnsi="Arial Narrow" w:cs="Arial"/>
                <w:sz w:val="24"/>
                <w:szCs w:val="24"/>
              </w:rPr>
              <w:lastRenderedPageBreak/>
              <w:t>acreditados, obligándose el Consejo General del Instituto a recibir y responder a las objeciones</w:t>
            </w:r>
            <w:r w:rsidR="00DA1173" w:rsidRPr="003C777E">
              <w:rPr>
                <w:rFonts w:ascii="Arial Narrow" w:hAnsi="Arial Narrow" w:cs="Arial"/>
                <w:sz w:val="24"/>
                <w:szCs w:val="24"/>
              </w:rPr>
              <w:t>; y en todo momento, dar a conocer al Consejo G</w:t>
            </w:r>
            <w:r w:rsidR="00E53480" w:rsidRPr="003C777E">
              <w:rPr>
                <w:rFonts w:ascii="Arial Narrow" w:hAnsi="Arial Narrow" w:cs="Arial"/>
                <w:sz w:val="24"/>
                <w:szCs w:val="24"/>
              </w:rPr>
              <w:t xml:space="preserve">eneral, causales para su remoción. </w:t>
            </w:r>
          </w:p>
          <w:p w14:paraId="494852FC" w14:textId="4893835A" w:rsidR="005D20DB" w:rsidRPr="003C777E" w:rsidRDefault="005D20DB" w:rsidP="00D50C32">
            <w:pPr>
              <w:spacing w:line="360" w:lineRule="auto"/>
              <w:ind w:firstLine="709"/>
              <w:jc w:val="both"/>
              <w:rPr>
                <w:rFonts w:ascii="Arial Narrow" w:hAnsi="Arial Narrow" w:cs="Arial"/>
                <w:b/>
                <w:sz w:val="24"/>
                <w:szCs w:val="24"/>
              </w:rPr>
            </w:pPr>
          </w:p>
          <w:p w14:paraId="5E22FE64" w14:textId="7129F8FB" w:rsidR="00E53480" w:rsidRPr="003C777E" w:rsidRDefault="00E53480" w:rsidP="00D50C32">
            <w:pPr>
              <w:spacing w:line="360" w:lineRule="auto"/>
              <w:ind w:firstLine="709"/>
              <w:jc w:val="both"/>
              <w:rPr>
                <w:rFonts w:ascii="Arial Narrow" w:hAnsi="Arial Narrow" w:cs="Arial"/>
                <w:b/>
                <w:sz w:val="24"/>
                <w:szCs w:val="24"/>
              </w:rPr>
            </w:pPr>
          </w:p>
          <w:p w14:paraId="72419F81" w14:textId="169EA234" w:rsidR="00E53480" w:rsidRPr="003C777E" w:rsidRDefault="00E53480" w:rsidP="00D50C32">
            <w:pPr>
              <w:spacing w:line="360" w:lineRule="auto"/>
              <w:ind w:firstLine="709"/>
              <w:jc w:val="both"/>
              <w:rPr>
                <w:rFonts w:ascii="Arial Narrow" w:hAnsi="Arial Narrow" w:cs="Arial"/>
                <w:b/>
                <w:sz w:val="24"/>
                <w:szCs w:val="24"/>
              </w:rPr>
            </w:pPr>
          </w:p>
          <w:p w14:paraId="79092184" w14:textId="77777777" w:rsidR="00E53480" w:rsidRPr="003C777E" w:rsidRDefault="00E53480" w:rsidP="00D50C32">
            <w:pPr>
              <w:spacing w:line="360" w:lineRule="auto"/>
              <w:ind w:firstLine="709"/>
              <w:jc w:val="both"/>
              <w:rPr>
                <w:rFonts w:ascii="Arial Narrow" w:hAnsi="Arial Narrow" w:cs="Arial"/>
                <w:b/>
                <w:sz w:val="24"/>
                <w:szCs w:val="24"/>
              </w:rPr>
            </w:pPr>
          </w:p>
          <w:p w14:paraId="7300DA2F" w14:textId="4742172C" w:rsidR="008E4F8C" w:rsidRPr="003C777E" w:rsidRDefault="008E4F8C" w:rsidP="00D50C32">
            <w:pPr>
              <w:spacing w:line="360" w:lineRule="auto"/>
              <w:ind w:firstLine="709"/>
              <w:jc w:val="both"/>
              <w:rPr>
                <w:rFonts w:ascii="Arial Narrow" w:hAnsi="Arial Narrow" w:cs="Arial"/>
                <w:sz w:val="24"/>
                <w:szCs w:val="24"/>
              </w:rPr>
            </w:pPr>
            <w:r w:rsidRPr="003C777E">
              <w:rPr>
                <w:rFonts w:ascii="Arial Narrow" w:hAnsi="Arial Narrow" w:cs="Arial"/>
                <w:b/>
                <w:sz w:val="24"/>
                <w:szCs w:val="24"/>
              </w:rPr>
              <w:t>XXIX</w:t>
            </w:r>
            <w:r w:rsidRPr="003C777E">
              <w:rPr>
                <w:rFonts w:ascii="Arial Narrow" w:hAnsi="Arial Narrow" w:cs="Arial"/>
                <w:sz w:val="24"/>
                <w:szCs w:val="24"/>
              </w:rPr>
              <w:t xml:space="preserve">. Designar a las secretarias y los secretarios ejecutivos a más tardar el 15 de diciembre del año previo al de la elección </w:t>
            </w:r>
            <w:r w:rsidRPr="003C777E">
              <w:rPr>
                <w:rFonts w:ascii="Arial Narrow" w:hAnsi="Arial Narrow" w:cs="Arial"/>
                <w:b/>
                <w:sz w:val="24"/>
                <w:szCs w:val="24"/>
              </w:rPr>
              <w:t xml:space="preserve">y en su caso, removerlos </w:t>
            </w:r>
            <w:r w:rsidR="00E53480" w:rsidRPr="003C777E">
              <w:rPr>
                <w:rFonts w:ascii="Arial Narrow" w:hAnsi="Arial Narrow" w:cs="Arial"/>
                <w:b/>
                <w:sz w:val="24"/>
                <w:szCs w:val="24"/>
              </w:rPr>
              <w:t>en los términos previsto</w:t>
            </w:r>
            <w:r w:rsidR="00274F2B" w:rsidRPr="003C777E">
              <w:rPr>
                <w:rFonts w:ascii="Arial Narrow" w:hAnsi="Arial Narrow" w:cs="Arial"/>
                <w:b/>
                <w:sz w:val="24"/>
                <w:szCs w:val="24"/>
              </w:rPr>
              <w:t>s en esta Ley</w:t>
            </w:r>
            <w:r w:rsidRPr="003C777E">
              <w:rPr>
                <w:rFonts w:ascii="Arial Narrow" w:hAnsi="Arial Narrow" w:cs="Arial"/>
                <w:sz w:val="24"/>
                <w:szCs w:val="24"/>
              </w:rPr>
              <w:t>. Los partidos políticos podrán objetar fundadamente las propuestas, por medio de sus representantes acreditados, obligándose el Consejo General del Instituto a recibir, dar trámite y responder sobre la procedencia de las citadas objeciones; electoral y los demás asuntos de su competencia;</w:t>
            </w:r>
          </w:p>
          <w:p w14:paraId="5B4BD8EE" w14:textId="77777777" w:rsidR="002E714C" w:rsidRPr="003C777E" w:rsidRDefault="002E714C" w:rsidP="003616FB">
            <w:pPr>
              <w:spacing w:line="360" w:lineRule="auto"/>
              <w:jc w:val="both"/>
              <w:rPr>
                <w:rFonts w:ascii="Arial Narrow" w:hAnsi="Arial Narrow" w:cs="Arial"/>
                <w:sz w:val="24"/>
                <w:szCs w:val="24"/>
              </w:rPr>
            </w:pPr>
          </w:p>
          <w:p w14:paraId="7612AC87" w14:textId="77777777" w:rsidR="00E53480" w:rsidRPr="003C777E" w:rsidRDefault="00E53480" w:rsidP="00D50C32">
            <w:pPr>
              <w:spacing w:line="360" w:lineRule="auto"/>
              <w:ind w:firstLine="709"/>
              <w:jc w:val="both"/>
              <w:rPr>
                <w:rFonts w:ascii="Arial Narrow" w:hAnsi="Arial Narrow" w:cs="Arial"/>
                <w:b/>
                <w:sz w:val="24"/>
                <w:szCs w:val="24"/>
              </w:rPr>
            </w:pPr>
          </w:p>
          <w:p w14:paraId="30BDD0E4" w14:textId="77777777" w:rsidR="00E53480" w:rsidRPr="003C777E" w:rsidRDefault="00E53480" w:rsidP="00D50C32">
            <w:pPr>
              <w:spacing w:line="360" w:lineRule="auto"/>
              <w:ind w:firstLine="709"/>
              <w:jc w:val="both"/>
              <w:rPr>
                <w:rFonts w:ascii="Arial Narrow" w:hAnsi="Arial Narrow" w:cs="Arial"/>
                <w:b/>
                <w:sz w:val="24"/>
                <w:szCs w:val="24"/>
              </w:rPr>
            </w:pPr>
          </w:p>
          <w:p w14:paraId="0E053192" w14:textId="7615B517" w:rsidR="002E714C" w:rsidRPr="003C777E" w:rsidRDefault="002E714C" w:rsidP="009B74F1">
            <w:pPr>
              <w:spacing w:line="360" w:lineRule="auto"/>
              <w:ind w:firstLine="709"/>
              <w:jc w:val="both"/>
              <w:rPr>
                <w:rFonts w:ascii="Arial Narrow" w:hAnsi="Arial Narrow" w:cs="Arial"/>
                <w:b/>
                <w:sz w:val="24"/>
                <w:szCs w:val="24"/>
              </w:rPr>
            </w:pPr>
          </w:p>
          <w:p w14:paraId="39D11CC8" w14:textId="4CCCDA1C" w:rsidR="00E53480" w:rsidRPr="003C777E" w:rsidRDefault="00E53480" w:rsidP="009B74F1">
            <w:pPr>
              <w:spacing w:line="360" w:lineRule="auto"/>
              <w:ind w:firstLine="709"/>
              <w:jc w:val="both"/>
              <w:rPr>
                <w:rFonts w:ascii="Arial Narrow" w:hAnsi="Arial Narrow" w:cs="Arial"/>
                <w:b/>
                <w:sz w:val="24"/>
                <w:szCs w:val="24"/>
              </w:rPr>
            </w:pPr>
          </w:p>
          <w:p w14:paraId="69D83791" w14:textId="1AF756C1" w:rsidR="00E53480" w:rsidRPr="003C777E" w:rsidRDefault="00E53480" w:rsidP="009B74F1">
            <w:pPr>
              <w:spacing w:line="360" w:lineRule="auto"/>
              <w:ind w:firstLine="709"/>
              <w:jc w:val="both"/>
              <w:rPr>
                <w:rFonts w:ascii="Arial Narrow" w:hAnsi="Arial Narrow" w:cs="Arial"/>
                <w:b/>
                <w:sz w:val="24"/>
                <w:szCs w:val="24"/>
              </w:rPr>
            </w:pPr>
          </w:p>
          <w:p w14:paraId="1DC7EB4E" w14:textId="77777777" w:rsidR="00E53480" w:rsidRPr="003C777E" w:rsidRDefault="00E53480" w:rsidP="009B74F1">
            <w:pPr>
              <w:spacing w:line="360" w:lineRule="auto"/>
              <w:ind w:firstLine="709"/>
              <w:jc w:val="both"/>
              <w:rPr>
                <w:rFonts w:ascii="Arial Narrow" w:hAnsi="Arial Narrow" w:cs="Arial"/>
                <w:b/>
                <w:sz w:val="24"/>
                <w:szCs w:val="24"/>
              </w:rPr>
            </w:pPr>
          </w:p>
          <w:p w14:paraId="495C22F7" w14:textId="0BDBF823" w:rsidR="009B74F1" w:rsidRPr="003C777E" w:rsidRDefault="009B74F1" w:rsidP="009B74F1">
            <w:pPr>
              <w:spacing w:line="360" w:lineRule="auto"/>
              <w:ind w:firstLine="709"/>
              <w:jc w:val="both"/>
              <w:rPr>
                <w:rFonts w:ascii="Arial Narrow" w:hAnsi="Arial Narrow" w:cs="Arial"/>
                <w:sz w:val="24"/>
                <w:szCs w:val="24"/>
              </w:rPr>
            </w:pPr>
            <w:r w:rsidRPr="003C777E">
              <w:rPr>
                <w:rFonts w:ascii="Arial Narrow" w:hAnsi="Arial Narrow" w:cs="Arial"/>
                <w:b/>
                <w:sz w:val="24"/>
                <w:szCs w:val="24"/>
              </w:rPr>
              <w:lastRenderedPageBreak/>
              <w:t>LXV.</w:t>
            </w:r>
            <w:r w:rsidRPr="003C777E">
              <w:rPr>
                <w:rFonts w:ascii="Arial Narrow" w:hAnsi="Arial Narrow" w:cs="Arial"/>
                <w:sz w:val="24"/>
                <w:szCs w:val="24"/>
              </w:rPr>
              <w:t xml:space="preserve"> …</w:t>
            </w:r>
          </w:p>
          <w:p w14:paraId="3B8DD37F" w14:textId="77777777" w:rsidR="009B74F1" w:rsidRPr="003C777E" w:rsidRDefault="009B74F1" w:rsidP="009B74F1">
            <w:pPr>
              <w:spacing w:line="360" w:lineRule="auto"/>
              <w:ind w:firstLine="709"/>
              <w:jc w:val="both"/>
              <w:rPr>
                <w:rFonts w:ascii="Arial Narrow" w:hAnsi="Arial Narrow" w:cs="Arial"/>
                <w:sz w:val="24"/>
                <w:szCs w:val="24"/>
              </w:rPr>
            </w:pPr>
          </w:p>
          <w:p w14:paraId="2D6221BF" w14:textId="77777777" w:rsidR="009B74F1" w:rsidRPr="003C777E" w:rsidRDefault="009B74F1" w:rsidP="009B74F1">
            <w:pPr>
              <w:spacing w:line="360" w:lineRule="auto"/>
              <w:ind w:firstLine="709"/>
              <w:jc w:val="both"/>
              <w:rPr>
                <w:rFonts w:ascii="Arial Narrow" w:hAnsi="Arial Narrow" w:cs="Arial"/>
                <w:sz w:val="24"/>
                <w:szCs w:val="24"/>
              </w:rPr>
            </w:pPr>
          </w:p>
          <w:p w14:paraId="28B575EE" w14:textId="77777777" w:rsidR="009B74F1" w:rsidRPr="003C777E" w:rsidRDefault="009B74F1" w:rsidP="009B74F1">
            <w:pPr>
              <w:spacing w:line="360" w:lineRule="auto"/>
              <w:ind w:firstLine="709"/>
              <w:jc w:val="both"/>
              <w:rPr>
                <w:rFonts w:ascii="Arial Narrow" w:hAnsi="Arial Narrow" w:cs="Arial"/>
                <w:sz w:val="24"/>
                <w:szCs w:val="24"/>
              </w:rPr>
            </w:pPr>
          </w:p>
          <w:p w14:paraId="5479F843" w14:textId="77777777" w:rsidR="009B74F1" w:rsidRPr="003C777E" w:rsidRDefault="009B74F1" w:rsidP="009B74F1">
            <w:pPr>
              <w:spacing w:line="360" w:lineRule="auto"/>
              <w:ind w:firstLine="709"/>
              <w:jc w:val="both"/>
              <w:rPr>
                <w:rFonts w:ascii="Arial Narrow" w:hAnsi="Arial Narrow" w:cs="Arial"/>
                <w:sz w:val="24"/>
                <w:szCs w:val="24"/>
              </w:rPr>
            </w:pPr>
          </w:p>
          <w:p w14:paraId="7A56E34B" w14:textId="2190995C" w:rsidR="009B74F1" w:rsidRPr="003C777E" w:rsidRDefault="009B74F1" w:rsidP="009B74F1">
            <w:pPr>
              <w:spacing w:line="360" w:lineRule="auto"/>
              <w:ind w:firstLine="709"/>
              <w:jc w:val="both"/>
              <w:rPr>
                <w:rFonts w:ascii="Arial Narrow" w:hAnsi="Arial Narrow" w:cs="Arial"/>
                <w:sz w:val="24"/>
                <w:szCs w:val="24"/>
              </w:rPr>
            </w:pPr>
            <w:r w:rsidRPr="003C777E">
              <w:rPr>
                <w:rFonts w:ascii="Arial Narrow" w:hAnsi="Arial Narrow" w:cs="Arial"/>
                <w:sz w:val="24"/>
                <w:szCs w:val="24"/>
              </w:rPr>
              <w:t>…</w:t>
            </w:r>
          </w:p>
          <w:p w14:paraId="1E561FAE" w14:textId="77777777" w:rsidR="009B74F1" w:rsidRPr="003C777E" w:rsidRDefault="009B74F1" w:rsidP="009B74F1">
            <w:pPr>
              <w:spacing w:line="360" w:lineRule="auto"/>
              <w:ind w:firstLine="709"/>
              <w:jc w:val="both"/>
              <w:rPr>
                <w:rFonts w:ascii="Arial Narrow" w:hAnsi="Arial Narrow" w:cs="Arial"/>
                <w:sz w:val="24"/>
                <w:szCs w:val="24"/>
              </w:rPr>
            </w:pPr>
          </w:p>
          <w:p w14:paraId="66360325" w14:textId="77777777" w:rsidR="009B74F1" w:rsidRPr="003C777E" w:rsidRDefault="009B74F1" w:rsidP="009B74F1">
            <w:pPr>
              <w:spacing w:line="360" w:lineRule="auto"/>
              <w:ind w:firstLine="709"/>
              <w:jc w:val="both"/>
              <w:rPr>
                <w:rFonts w:ascii="Arial Narrow" w:hAnsi="Arial Narrow" w:cs="Arial"/>
                <w:sz w:val="24"/>
                <w:szCs w:val="24"/>
              </w:rPr>
            </w:pPr>
          </w:p>
          <w:p w14:paraId="4123965B" w14:textId="77777777" w:rsidR="009B74F1" w:rsidRPr="003C777E" w:rsidRDefault="009B74F1" w:rsidP="009B74F1">
            <w:pPr>
              <w:spacing w:line="360" w:lineRule="auto"/>
              <w:ind w:firstLine="709"/>
              <w:jc w:val="both"/>
              <w:rPr>
                <w:rFonts w:ascii="Arial Narrow" w:hAnsi="Arial Narrow" w:cs="Arial"/>
                <w:sz w:val="24"/>
                <w:szCs w:val="24"/>
              </w:rPr>
            </w:pPr>
          </w:p>
          <w:p w14:paraId="0D4BFAD3" w14:textId="77777777" w:rsidR="009B74F1" w:rsidRPr="003C777E" w:rsidRDefault="009B74F1" w:rsidP="009B74F1">
            <w:pPr>
              <w:spacing w:line="360" w:lineRule="auto"/>
              <w:ind w:firstLine="709"/>
              <w:jc w:val="both"/>
              <w:rPr>
                <w:rFonts w:ascii="Arial Narrow" w:hAnsi="Arial Narrow" w:cs="Arial"/>
                <w:sz w:val="24"/>
                <w:szCs w:val="24"/>
              </w:rPr>
            </w:pPr>
          </w:p>
          <w:p w14:paraId="36E23B5B" w14:textId="77777777" w:rsidR="009B74F1" w:rsidRPr="003C777E" w:rsidRDefault="009B74F1" w:rsidP="009B74F1">
            <w:pPr>
              <w:spacing w:line="360" w:lineRule="auto"/>
              <w:ind w:firstLine="709"/>
              <w:jc w:val="both"/>
              <w:rPr>
                <w:rFonts w:ascii="Arial Narrow" w:hAnsi="Arial Narrow" w:cs="Arial"/>
                <w:sz w:val="24"/>
                <w:szCs w:val="24"/>
              </w:rPr>
            </w:pPr>
          </w:p>
          <w:p w14:paraId="200BEF92" w14:textId="77777777" w:rsidR="009B74F1" w:rsidRPr="003C777E" w:rsidRDefault="009B74F1" w:rsidP="009B74F1">
            <w:pPr>
              <w:spacing w:line="360" w:lineRule="auto"/>
              <w:ind w:firstLine="709"/>
              <w:jc w:val="both"/>
              <w:rPr>
                <w:rFonts w:ascii="Arial Narrow" w:hAnsi="Arial Narrow" w:cs="Arial"/>
                <w:sz w:val="24"/>
                <w:szCs w:val="24"/>
              </w:rPr>
            </w:pPr>
          </w:p>
          <w:p w14:paraId="04F281E5" w14:textId="77777777" w:rsidR="009B74F1" w:rsidRPr="003C777E" w:rsidRDefault="009B74F1" w:rsidP="009B74F1">
            <w:pPr>
              <w:spacing w:line="360" w:lineRule="auto"/>
              <w:ind w:firstLine="709"/>
              <w:jc w:val="both"/>
              <w:rPr>
                <w:rFonts w:ascii="Arial Narrow" w:hAnsi="Arial Narrow" w:cs="Arial"/>
                <w:sz w:val="24"/>
                <w:szCs w:val="24"/>
              </w:rPr>
            </w:pPr>
          </w:p>
          <w:p w14:paraId="666DD71A" w14:textId="77777777" w:rsidR="009B74F1" w:rsidRPr="003C777E" w:rsidRDefault="009B74F1" w:rsidP="009B74F1">
            <w:pPr>
              <w:spacing w:line="360" w:lineRule="auto"/>
              <w:ind w:firstLine="709"/>
              <w:jc w:val="both"/>
              <w:rPr>
                <w:rFonts w:ascii="Arial Narrow" w:hAnsi="Arial Narrow" w:cs="Arial"/>
                <w:sz w:val="24"/>
                <w:szCs w:val="24"/>
              </w:rPr>
            </w:pPr>
          </w:p>
          <w:p w14:paraId="1EE1E108" w14:textId="7A777306" w:rsidR="009B74F1" w:rsidRPr="003C777E" w:rsidRDefault="00143E55" w:rsidP="009B74F1">
            <w:pPr>
              <w:spacing w:line="360" w:lineRule="auto"/>
              <w:ind w:firstLine="709"/>
              <w:jc w:val="both"/>
              <w:rPr>
                <w:rFonts w:ascii="Arial Narrow" w:hAnsi="Arial Narrow" w:cs="Arial"/>
                <w:sz w:val="24"/>
                <w:szCs w:val="24"/>
              </w:rPr>
            </w:pPr>
            <w:r>
              <w:rPr>
                <w:rFonts w:ascii="Arial Narrow" w:hAnsi="Arial Narrow" w:cs="Arial"/>
                <w:sz w:val="24"/>
                <w:szCs w:val="24"/>
              </w:rPr>
              <w:t>…</w:t>
            </w:r>
          </w:p>
          <w:p w14:paraId="5A82A88D" w14:textId="5FBB730D" w:rsidR="009B74F1" w:rsidRDefault="009B74F1" w:rsidP="009B74F1">
            <w:pPr>
              <w:spacing w:line="360" w:lineRule="auto"/>
              <w:ind w:firstLine="709"/>
              <w:jc w:val="both"/>
              <w:rPr>
                <w:rFonts w:ascii="Arial Narrow" w:hAnsi="Arial Narrow" w:cs="Arial"/>
                <w:sz w:val="24"/>
                <w:szCs w:val="24"/>
              </w:rPr>
            </w:pPr>
          </w:p>
          <w:p w14:paraId="3539B07C" w14:textId="77777777" w:rsidR="00143E55" w:rsidRPr="003C777E" w:rsidRDefault="00143E55" w:rsidP="009B74F1">
            <w:pPr>
              <w:spacing w:line="360" w:lineRule="auto"/>
              <w:ind w:firstLine="709"/>
              <w:jc w:val="both"/>
              <w:rPr>
                <w:rFonts w:ascii="Arial Narrow" w:hAnsi="Arial Narrow" w:cs="Arial"/>
                <w:sz w:val="24"/>
                <w:szCs w:val="24"/>
              </w:rPr>
            </w:pPr>
          </w:p>
          <w:p w14:paraId="61890F59" w14:textId="77777777" w:rsidR="009B74F1" w:rsidRPr="003C777E" w:rsidRDefault="009B74F1" w:rsidP="009B74F1">
            <w:pPr>
              <w:spacing w:line="360" w:lineRule="auto"/>
              <w:ind w:firstLine="709"/>
              <w:jc w:val="both"/>
              <w:rPr>
                <w:rFonts w:ascii="Arial Narrow" w:hAnsi="Arial Narrow" w:cs="Arial"/>
                <w:sz w:val="24"/>
                <w:szCs w:val="24"/>
              </w:rPr>
            </w:pPr>
          </w:p>
          <w:p w14:paraId="661D8A1C" w14:textId="1B6BDD80" w:rsidR="009B74F1" w:rsidRPr="003C777E" w:rsidRDefault="009B74F1" w:rsidP="009B74F1">
            <w:pPr>
              <w:spacing w:line="360" w:lineRule="auto"/>
              <w:ind w:firstLine="709"/>
              <w:jc w:val="both"/>
              <w:rPr>
                <w:rFonts w:ascii="Arial Narrow" w:hAnsi="Arial Narrow" w:cs="Arial"/>
                <w:sz w:val="24"/>
                <w:szCs w:val="24"/>
              </w:rPr>
            </w:pPr>
            <w:r w:rsidRPr="003C777E">
              <w:rPr>
                <w:rFonts w:ascii="Arial Narrow" w:hAnsi="Arial Narrow" w:cs="Arial"/>
                <w:sz w:val="24"/>
                <w:szCs w:val="24"/>
              </w:rPr>
              <w:t>…</w:t>
            </w:r>
          </w:p>
          <w:p w14:paraId="02BF43F3" w14:textId="77777777" w:rsidR="008E4F8C" w:rsidRPr="003C777E" w:rsidRDefault="008E4F8C" w:rsidP="00D50C32">
            <w:pPr>
              <w:spacing w:line="360" w:lineRule="auto"/>
              <w:ind w:firstLine="709"/>
              <w:jc w:val="both"/>
              <w:rPr>
                <w:rFonts w:ascii="Arial Narrow" w:hAnsi="Arial Narrow" w:cs="Arial"/>
                <w:sz w:val="24"/>
                <w:szCs w:val="24"/>
              </w:rPr>
            </w:pPr>
          </w:p>
        </w:tc>
      </w:tr>
    </w:tbl>
    <w:p w14:paraId="4AED1C9D" w14:textId="56A07E63" w:rsidR="008E4F8C" w:rsidRPr="003C777E" w:rsidRDefault="008E4F8C" w:rsidP="008E4F8C">
      <w:pPr>
        <w:spacing w:line="360" w:lineRule="auto"/>
        <w:ind w:firstLine="709"/>
        <w:jc w:val="both"/>
        <w:rPr>
          <w:rFonts w:ascii="Arial Narrow" w:hAnsi="Arial Narrow" w:cs="Arial"/>
          <w:sz w:val="24"/>
          <w:szCs w:val="24"/>
        </w:rPr>
      </w:pPr>
    </w:p>
    <w:p w14:paraId="24879306" w14:textId="5040FF44" w:rsidR="008E4F8C" w:rsidRPr="003C777E" w:rsidRDefault="005D20DB" w:rsidP="008E4F8C">
      <w:pPr>
        <w:spacing w:line="360" w:lineRule="auto"/>
        <w:ind w:firstLine="709"/>
        <w:jc w:val="both"/>
        <w:rPr>
          <w:rFonts w:ascii="Arial Narrow" w:hAnsi="Arial Narrow" w:cs="Arial"/>
          <w:b/>
          <w:sz w:val="24"/>
          <w:szCs w:val="24"/>
        </w:rPr>
      </w:pPr>
      <w:r w:rsidRPr="003C777E">
        <w:rPr>
          <w:rFonts w:ascii="Arial Narrow" w:hAnsi="Arial Narrow" w:cs="Arial"/>
          <w:sz w:val="24"/>
          <w:szCs w:val="24"/>
        </w:rPr>
        <w:t xml:space="preserve">La propuesta fortalece </w:t>
      </w:r>
      <w:r w:rsidR="00217FF4" w:rsidRPr="003C777E">
        <w:rPr>
          <w:rFonts w:ascii="Arial Narrow" w:hAnsi="Arial Narrow" w:cs="Arial"/>
          <w:sz w:val="24"/>
          <w:szCs w:val="24"/>
        </w:rPr>
        <w:t>las atribucion</w:t>
      </w:r>
      <w:r w:rsidRPr="003C777E">
        <w:rPr>
          <w:rFonts w:ascii="Arial Narrow" w:hAnsi="Arial Narrow" w:cs="Arial"/>
          <w:sz w:val="24"/>
          <w:szCs w:val="24"/>
        </w:rPr>
        <w:t>es del Consejo General para considerar la remoción</w:t>
      </w:r>
      <w:r w:rsidR="00217FF4" w:rsidRPr="003C777E">
        <w:rPr>
          <w:rFonts w:ascii="Arial Narrow" w:hAnsi="Arial Narrow" w:cs="Arial"/>
          <w:sz w:val="24"/>
          <w:szCs w:val="24"/>
        </w:rPr>
        <w:t xml:space="preserve"> por causas graves a Coordinadoras y Coordinadores Distritales, consejeras y los consejeros electorales, propietarios y suplentes, de los consejos distritales y municipales</w:t>
      </w:r>
      <w:r w:rsidRPr="003C777E">
        <w:rPr>
          <w:rFonts w:ascii="Arial Narrow" w:hAnsi="Arial Narrow" w:cs="Arial"/>
          <w:sz w:val="24"/>
          <w:szCs w:val="24"/>
        </w:rPr>
        <w:t>,</w:t>
      </w:r>
      <w:r w:rsidR="00217FF4" w:rsidRPr="003C777E">
        <w:rPr>
          <w:rFonts w:ascii="Arial Narrow" w:hAnsi="Arial Narrow" w:cs="Arial"/>
          <w:sz w:val="24"/>
          <w:szCs w:val="24"/>
        </w:rPr>
        <w:t xml:space="preserve"> así como a Secretarias o Secretarios Ejecutivos,</w:t>
      </w:r>
      <w:r w:rsidR="002E714C" w:rsidRPr="003C777E">
        <w:rPr>
          <w:rFonts w:ascii="Arial Narrow" w:hAnsi="Arial Narrow" w:cs="Arial"/>
          <w:sz w:val="24"/>
          <w:szCs w:val="24"/>
        </w:rPr>
        <w:t xml:space="preserve"> </w:t>
      </w:r>
      <w:r w:rsidR="0049211B" w:rsidRPr="003C777E">
        <w:rPr>
          <w:rFonts w:ascii="Arial Narrow" w:hAnsi="Arial Narrow" w:cs="Arial"/>
          <w:sz w:val="24"/>
          <w:szCs w:val="24"/>
        </w:rPr>
        <w:t xml:space="preserve">asimismo, se adicionan las causales de remoción contrarias a los principios que rigen la función estatal de organizar las elecciones con la adición del </w:t>
      </w:r>
      <w:r w:rsidRPr="003C777E">
        <w:rPr>
          <w:rFonts w:ascii="Arial Narrow" w:hAnsi="Arial Narrow" w:cs="Arial"/>
          <w:sz w:val="24"/>
          <w:szCs w:val="24"/>
        </w:rPr>
        <w:t>a</w:t>
      </w:r>
      <w:r w:rsidR="00217FF4" w:rsidRPr="003C777E">
        <w:rPr>
          <w:rFonts w:ascii="Arial Narrow" w:hAnsi="Arial Narrow" w:cs="Arial"/>
          <w:sz w:val="24"/>
          <w:szCs w:val="24"/>
        </w:rPr>
        <w:t>rtículo 123 Bis, mismo que tenemos a bien ilustrar a continuación:</w:t>
      </w:r>
    </w:p>
    <w:tbl>
      <w:tblPr>
        <w:tblStyle w:val="Tablaconcuadrcula"/>
        <w:tblW w:w="0" w:type="auto"/>
        <w:tblLook w:val="04A0" w:firstRow="1" w:lastRow="0" w:firstColumn="1" w:lastColumn="0" w:noHBand="0" w:noVBand="1"/>
      </w:tblPr>
      <w:tblGrid>
        <w:gridCol w:w="2122"/>
        <w:gridCol w:w="6706"/>
      </w:tblGrid>
      <w:tr w:rsidR="000E5AB6" w:rsidRPr="003C777E" w14:paraId="68B053C1" w14:textId="77777777" w:rsidTr="009B74F1">
        <w:trPr>
          <w:trHeight w:val="627"/>
          <w:tblHeader/>
        </w:trPr>
        <w:tc>
          <w:tcPr>
            <w:tcW w:w="8828" w:type="dxa"/>
            <w:gridSpan w:val="2"/>
            <w:shd w:val="clear" w:color="auto" w:fill="222A35" w:themeFill="text2" w:themeFillShade="80"/>
          </w:tcPr>
          <w:p w14:paraId="7A4FF67F" w14:textId="77777777" w:rsidR="00217FF4" w:rsidRPr="003C777E" w:rsidRDefault="00217FF4" w:rsidP="009B74F1">
            <w:pPr>
              <w:jc w:val="center"/>
              <w:rPr>
                <w:rFonts w:ascii="Arial Narrow" w:hAnsi="Arial Narrow" w:cs="Arial"/>
                <w:sz w:val="24"/>
                <w:szCs w:val="24"/>
              </w:rPr>
            </w:pPr>
            <w:r w:rsidRPr="003C777E">
              <w:rPr>
                <w:rFonts w:ascii="Arial Narrow" w:hAnsi="Arial Narrow" w:cs="Arial"/>
                <w:sz w:val="24"/>
                <w:szCs w:val="24"/>
              </w:rPr>
              <w:t>LEY DE INSTITUCIONES Y PROCEDIMIENTOS ELECTORALES DEL ESTADO DE YUCATÁN</w:t>
            </w:r>
          </w:p>
        </w:tc>
      </w:tr>
      <w:tr w:rsidR="000E5AB6" w:rsidRPr="003C777E" w14:paraId="5BA0EAE7" w14:textId="77777777" w:rsidTr="009B74F1">
        <w:trPr>
          <w:trHeight w:val="202"/>
          <w:tblHeader/>
        </w:trPr>
        <w:tc>
          <w:tcPr>
            <w:tcW w:w="2122" w:type="dxa"/>
            <w:tcBorders>
              <w:bottom w:val="single" w:sz="4" w:space="0" w:color="auto"/>
            </w:tcBorders>
            <w:shd w:val="clear" w:color="auto" w:fill="AEAAAA" w:themeFill="background2" w:themeFillShade="BF"/>
            <w:vAlign w:val="center"/>
          </w:tcPr>
          <w:p w14:paraId="4F8A096D" w14:textId="77777777" w:rsidR="00217FF4" w:rsidRPr="003C777E" w:rsidRDefault="00217FF4" w:rsidP="009B74F1">
            <w:pPr>
              <w:jc w:val="center"/>
              <w:rPr>
                <w:rFonts w:ascii="Arial Narrow" w:hAnsi="Arial Narrow" w:cs="Arial"/>
                <w:sz w:val="24"/>
                <w:szCs w:val="24"/>
              </w:rPr>
            </w:pPr>
            <w:r w:rsidRPr="003C777E">
              <w:rPr>
                <w:rFonts w:ascii="Arial Narrow" w:hAnsi="Arial Narrow" w:cs="Arial"/>
                <w:sz w:val="24"/>
                <w:szCs w:val="24"/>
              </w:rPr>
              <w:t>VIGENTE</w:t>
            </w:r>
          </w:p>
        </w:tc>
        <w:tc>
          <w:tcPr>
            <w:tcW w:w="6706" w:type="dxa"/>
            <w:tcBorders>
              <w:bottom w:val="single" w:sz="4" w:space="0" w:color="auto"/>
            </w:tcBorders>
            <w:shd w:val="clear" w:color="auto" w:fill="AEAAAA" w:themeFill="background2" w:themeFillShade="BF"/>
            <w:vAlign w:val="center"/>
          </w:tcPr>
          <w:p w14:paraId="7D986D2A" w14:textId="21C5D583" w:rsidR="00217FF4" w:rsidRPr="003C777E" w:rsidRDefault="00C638A5" w:rsidP="00C638A5">
            <w:pPr>
              <w:jc w:val="center"/>
              <w:rPr>
                <w:rFonts w:ascii="Arial Narrow" w:hAnsi="Arial Narrow" w:cs="Arial"/>
                <w:sz w:val="24"/>
                <w:szCs w:val="24"/>
              </w:rPr>
            </w:pPr>
            <w:r w:rsidRPr="003C777E">
              <w:rPr>
                <w:rFonts w:ascii="Arial Narrow" w:hAnsi="Arial Narrow" w:cs="Arial"/>
                <w:sz w:val="24"/>
                <w:szCs w:val="24"/>
              </w:rPr>
              <w:t xml:space="preserve">PROPUESTA </w:t>
            </w:r>
          </w:p>
        </w:tc>
      </w:tr>
      <w:tr w:rsidR="00217FF4" w:rsidRPr="003C777E" w14:paraId="7FF7823A" w14:textId="77777777" w:rsidTr="009B74F1">
        <w:trPr>
          <w:trHeight w:val="2126"/>
        </w:trPr>
        <w:tc>
          <w:tcPr>
            <w:tcW w:w="2122" w:type="dxa"/>
          </w:tcPr>
          <w:p w14:paraId="4760897E" w14:textId="77777777" w:rsidR="00217FF4" w:rsidRPr="003C777E" w:rsidRDefault="00217FF4" w:rsidP="00D50C32">
            <w:pPr>
              <w:spacing w:line="360" w:lineRule="auto"/>
              <w:ind w:firstLine="709"/>
              <w:jc w:val="both"/>
              <w:rPr>
                <w:rFonts w:ascii="Arial Narrow" w:hAnsi="Arial Narrow" w:cs="Arial"/>
                <w:i/>
                <w:sz w:val="24"/>
                <w:szCs w:val="24"/>
              </w:rPr>
            </w:pPr>
          </w:p>
          <w:p w14:paraId="5D877DFD" w14:textId="77777777" w:rsidR="00217FF4" w:rsidRPr="003C777E" w:rsidRDefault="00217FF4" w:rsidP="00D50C32">
            <w:pPr>
              <w:spacing w:line="360" w:lineRule="auto"/>
              <w:ind w:firstLine="709"/>
              <w:jc w:val="both"/>
              <w:rPr>
                <w:rFonts w:ascii="Arial Narrow" w:hAnsi="Arial Narrow" w:cs="Arial"/>
                <w:sz w:val="24"/>
                <w:szCs w:val="24"/>
              </w:rPr>
            </w:pPr>
          </w:p>
          <w:p w14:paraId="31F93D3C" w14:textId="6078695C" w:rsidR="00217FF4" w:rsidRPr="003C777E" w:rsidRDefault="00C638A5" w:rsidP="00D50C32">
            <w:pPr>
              <w:spacing w:line="360" w:lineRule="auto"/>
              <w:ind w:firstLine="709"/>
              <w:jc w:val="both"/>
              <w:rPr>
                <w:rFonts w:ascii="Arial Narrow" w:hAnsi="Arial Narrow" w:cs="Arial"/>
                <w:sz w:val="24"/>
                <w:szCs w:val="24"/>
              </w:rPr>
            </w:pPr>
            <w:r w:rsidRPr="003C777E">
              <w:rPr>
                <w:rFonts w:ascii="Arial Narrow" w:hAnsi="Arial Narrow" w:cs="Arial"/>
                <w:sz w:val="24"/>
                <w:szCs w:val="24"/>
              </w:rPr>
              <w:t>Sin correlativo</w:t>
            </w:r>
          </w:p>
          <w:p w14:paraId="41AEF6F8" w14:textId="77777777" w:rsidR="00217FF4" w:rsidRPr="003C777E" w:rsidRDefault="00217FF4" w:rsidP="00D50C32">
            <w:pPr>
              <w:spacing w:line="360" w:lineRule="auto"/>
              <w:ind w:firstLine="709"/>
              <w:jc w:val="both"/>
              <w:rPr>
                <w:rFonts w:ascii="Arial Narrow" w:hAnsi="Arial Narrow" w:cs="Arial"/>
                <w:i/>
                <w:sz w:val="24"/>
                <w:szCs w:val="24"/>
              </w:rPr>
            </w:pPr>
          </w:p>
          <w:p w14:paraId="72AFD08C" w14:textId="77777777" w:rsidR="009B74F1" w:rsidRPr="003C777E" w:rsidRDefault="009B74F1" w:rsidP="00D50C32">
            <w:pPr>
              <w:spacing w:line="360" w:lineRule="auto"/>
              <w:ind w:firstLine="709"/>
              <w:jc w:val="both"/>
              <w:rPr>
                <w:rFonts w:ascii="Arial Narrow" w:hAnsi="Arial Narrow" w:cs="Arial"/>
                <w:i/>
                <w:sz w:val="24"/>
                <w:szCs w:val="24"/>
              </w:rPr>
            </w:pPr>
          </w:p>
          <w:p w14:paraId="5DE07E2C" w14:textId="77777777" w:rsidR="009B74F1" w:rsidRPr="003C777E" w:rsidRDefault="009B74F1" w:rsidP="00D50C32">
            <w:pPr>
              <w:spacing w:line="360" w:lineRule="auto"/>
              <w:ind w:firstLine="709"/>
              <w:jc w:val="both"/>
              <w:rPr>
                <w:rFonts w:ascii="Arial Narrow" w:hAnsi="Arial Narrow" w:cs="Arial"/>
                <w:i/>
                <w:sz w:val="24"/>
                <w:szCs w:val="24"/>
              </w:rPr>
            </w:pPr>
          </w:p>
          <w:p w14:paraId="08554CCF" w14:textId="77777777" w:rsidR="009B74F1" w:rsidRPr="003C777E" w:rsidRDefault="009B74F1" w:rsidP="00D50C32">
            <w:pPr>
              <w:spacing w:line="360" w:lineRule="auto"/>
              <w:ind w:firstLine="709"/>
              <w:jc w:val="both"/>
              <w:rPr>
                <w:rFonts w:ascii="Arial Narrow" w:hAnsi="Arial Narrow" w:cs="Arial"/>
                <w:i/>
                <w:sz w:val="24"/>
                <w:szCs w:val="24"/>
              </w:rPr>
            </w:pPr>
          </w:p>
          <w:p w14:paraId="4B70471D" w14:textId="77777777" w:rsidR="009B74F1" w:rsidRPr="003C777E" w:rsidRDefault="009B74F1" w:rsidP="00D50C32">
            <w:pPr>
              <w:spacing w:line="360" w:lineRule="auto"/>
              <w:ind w:firstLine="709"/>
              <w:jc w:val="both"/>
              <w:rPr>
                <w:rFonts w:ascii="Arial Narrow" w:hAnsi="Arial Narrow" w:cs="Arial"/>
                <w:i/>
                <w:sz w:val="24"/>
                <w:szCs w:val="24"/>
              </w:rPr>
            </w:pPr>
          </w:p>
          <w:p w14:paraId="7CD21718" w14:textId="77777777" w:rsidR="009B74F1" w:rsidRPr="003C777E" w:rsidRDefault="009B74F1" w:rsidP="009B74F1">
            <w:pPr>
              <w:spacing w:line="360" w:lineRule="auto"/>
              <w:jc w:val="both"/>
              <w:rPr>
                <w:rFonts w:ascii="Arial Narrow" w:hAnsi="Arial Narrow" w:cs="Arial"/>
                <w:i/>
                <w:sz w:val="24"/>
                <w:szCs w:val="24"/>
              </w:rPr>
            </w:pPr>
          </w:p>
          <w:p w14:paraId="2AF8DA16" w14:textId="70456F91" w:rsidR="00217FF4" w:rsidRPr="003C777E" w:rsidRDefault="00217FF4" w:rsidP="00217FF4">
            <w:pPr>
              <w:spacing w:line="360" w:lineRule="auto"/>
              <w:jc w:val="center"/>
              <w:rPr>
                <w:rFonts w:ascii="Arial Narrow" w:hAnsi="Arial Narrow" w:cs="Arial"/>
                <w:i/>
                <w:sz w:val="24"/>
                <w:szCs w:val="24"/>
              </w:rPr>
            </w:pPr>
            <w:r w:rsidRPr="003C777E">
              <w:rPr>
                <w:rFonts w:ascii="Arial Narrow" w:hAnsi="Arial Narrow" w:cs="Arial"/>
                <w:i/>
                <w:sz w:val="24"/>
                <w:szCs w:val="24"/>
              </w:rPr>
              <w:t>SIN CORRELATIVO</w:t>
            </w:r>
          </w:p>
        </w:tc>
        <w:tc>
          <w:tcPr>
            <w:tcW w:w="6706" w:type="dxa"/>
          </w:tcPr>
          <w:p w14:paraId="27D3573C" w14:textId="77777777" w:rsidR="00217FF4" w:rsidRPr="003C777E" w:rsidRDefault="00217FF4" w:rsidP="00217FF4">
            <w:pPr>
              <w:spacing w:line="360" w:lineRule="auto"/>
              <w:jc w:val="both"/>
              <w:rPr>
                <w:rFonts w:ascii="Arial Narrow" w:hAnsi="Arial Narrow" w:cs="Arial"/>
                <w:sz w:val="24"/>
                <w:szCs w:val="24"/>
              </w:rPr>
            </w:pPr>
            <w:r w:rsidRPr="003C777E">
              <w:rPr>
                <w:rFonts w:ascii="Arial Narrow" w:hAnsi="Arial Narrow" w:cs="Arial"/>
                <w:sz w:val="24"/>
                <w:szCs w:val="24"/>
              </w:rPr>
              <w:t xml:space="preserve">Artículo 123 Bis. </w:t>
            </w:r>
          </w:p>
          <w:p w14:paraId="71C65915" w14:textId="7396F405" w:rsidR="00217FF4" w:rsidRPr="003C777E" w:rsidRDefault="0049211B" w:rsidP="00217FF4">
            <w:pPr>
              <w:spacing w:line="276" w:lineRule="auto"/>
              <w:ind w:firstLine="709"/>
              <w:jc w:val="both"/>
              <w:rPr>
                <w:rFonts w:ascii="Arial Narrow" w:hAnsi="Arial Narrow" w:cs="Arial"/>
                <w:sz w:val="24"/>
                <w:szCs w:val="24"/>
              </w:rPr>
            </w:pPr>
            <w:r w:rsidRPr="003C777E">
              <w:rPr>
                <w:rFonts w:ascii="Arial Narrow" w:hAnsi="Arial Narrow" w:cs="Arial"/>
                <w:sz w:val="24"/>
                <w:szCs w:val="24"/>
              </w:rPr>
              <w:t xml:space="preserve">Se consideran causas de remoción de </w:t>
            </w:r>
            <w:r w:rsidR="00C638A5" w:rsidRPr="003C777E">
              <w:rPr>
                <w:rFonts w:ascii="Arial Narrow" w:hAnsi="Arial Narrow" w:cs="Arial"/>
                <w:sz w:val="24"/>
                <w:szCs w:val="24"/>
              </w:rPr>
              <w:t>Consejeras y</w:t>
            </w:r>
            <w:r w:rsidR="00217FF4" w:rsidRPr="003C777E">
              <w:rPr>
                <w:rFonts w:ascii="Arial Narrow" w:hAnsi="Arial Narrow" w:cs="Arial"/>
                <w:sz w:val="24"/>
                <w:szCs w:val="24"/>
              </w:rPr>
              <w:t xml:space="preserve"> Consejeros Electorales</w:t>
            </w:r>
            <w:r w:rsidRPr="003C777E">
              <w:rPr>
                <w:rFonts w:ascii="Arial Narrow" w:hAnsi="Arial Narrow" w:cs="Arial"/>
                <w:sz w:val="24"/>
                <w:szCs w:val="24"/>
              </w:rPr>
              <w:t xml:space="preserve">, así como de las y </w:t>
            </w:r>
            <w:r w:rsidR="00217FF4" w:rsidRPr="003C777E">
              <w:rPr>
                <w:rFonts w:ascii="Arial Narrow" w:hAnsi="Arial Narrow" w:cs="Arial"/>
                <w:sz w:val="24"/>
                <w:szCs w:val="24"/>
              </w:rPr>
              <w:t>los Secretarios de los Consejos Distritales y Municipales</w:t>
            </w:r>
            <w:r w:rsidR="00C638A5" w:rsidRPr="003C777E">
              <w:rPr>
                <w:rFonts w:ascii="Arial Narrow" w:hAnsi="Arial Narrow" w:cs="Arial"/>
                <w:sz w:val="24"/>
                <w:szCs w:val="24"/>
              </w:rPr>
              <w:t>, las siguientes</w:t>
            </w:r>
            <w:r w:rsidR="00217FF4" w:rsidRPr="003C777E">
              <w:rPr>
                <w:rFonts w:ascii="Arial Narrow" w:hAnsi="Arial Narrow" w:cs="Arial"/>
                <w:sz w:val="24"/>
                <w:szCs w:val="24"/>
              </w:rPr>
              <w:t xml:space="preserve">: </w:t>
            </w:r>
          </w:p>
          <w:p w14:paraId="53D00CF9" w14:textId="77777777" w:rsidR="00217FF4" w:rsidRPr="003C777E" w:rsidRDefault="00217FF4" w:rsidP="00217FF4">
            <w:pPr>
              <w:spacing w:line="276" w:lineRule="auto"/>
              <w:ind w:firstLine="709"/>
              <w:jc w:val="both"/>
              <w:rPr>
                <w:rFonts w:ascii="Arial Narrow" w:hAnsi="Arial Narrow" w:cs="Arial"/>
                <w:sz w:val="24"/>
                <w:szCs w:val="24"/>
              </w:rPr>
            </w:pPr>
          </w:p>
          <w:p w14:paraId="615474FC" w14:textId="77777777" w:rsidR="00217FF4" w:rsidRPr="003C777E" w:rsidRDefault="00217FF4" w:rsidP="00217FF4">
            <w:pPr>
              <w:spacing w:line="276" w:lineRule="auto"/>
              <w:ind w:firstLine="709"/>
              <w:jc w:val="both"/>
              <w:rPr>
                <w:rFonts w:ascii="Arial Narrow" w:hAnsi="Arial Narrow" w:cs="Arial"/>
                <w:sz w:val="24"/>
                <w:szCs w:val="24"/>
              </w:rPr>
            </w:pPr>
            <w:r w:rsidRPr="003C777E">
              <w:rPr>
                <w:rFonts w:ascii="Arial Narrow" w:hAnsi="Arial Narrow" w:cs="Arial"/>
                <w:sz w:val="24"/>
                <w:szCs w:val="24"/>
              </w:rPr>
              <w:t xml:space="preserve">a) Realizar conductas que atenten contra la independencia e imparcialidad de la función electoral, en ejercicio de sus funciones; </w:t>
            </w:r>
          </w:p>
          <w:p w14:paraId="6F8E8671" w14:textId="77777777" w:rsidR="00217FF4" w:rsidRPr="003C777E" w:rsidRDefault="00217FF4" w:rsidP="00217FF4">
            <w:pPr>
              <w:spacing w:line="276" w:lineRule="auto"/>
              <w:ind w:firstLine="709"/>
              <w:jc w:val="both"/>
              <w:rPr>
                <w:rFonts w:ascii="Arial Narrow" w:hAnsi="Arial Narrow" w:cs="Arial"/>
                <w:sz w:val="24"/>
                <w:szCs w:val="24"/>
              </w:rPr>
            </w:pPr>
          </w:p>
          <w:p w14:paraId="0018D938" w14:textId="77777777" w:rsidR="00217FF4" w:rsidRPr="003C777E" w:rsidRDefault="00217FF4" w:rsidP="00217FF4">
            <w:pPr>
              <w:spacing w:line="276" w:lineRule="auto"/>
              <w:ind w:firstLine="709"/>
              <w:jc w:val="both"/>
              <w:rPr>
                <w:rFonts w:ascii="Arial Narrow" w:hAnsi="Arial Narrow" w:cs="Arial"/>
                <w:sz w:val="24"/>
                <w:szCs w:val="24"/>
              </w:rPr>
            </w:pPr>
            <w:r w:rsidRPr="003C777E">
              <w:rPr>
                <w:rFonts w:ascii="Arial Narrow" w:hAnsi="Arial Narrow" w:cs="Arial"/>
                <w:sz w:val="24"/>
                <w:szCs w:val="24"/>
              </w:rPr>
              <w:t xml:space="preserve">b) Tener notoria negligencia, ineptitud o descuido en el desempeño de las funciones o labores que deban realizar; </w:t>
            </w:r>
          </w:p>
          <w:p w14:paraId="49C8A306" w14:textId="77777777" w:rsidR="00217FF4" w:rsidRPr="003C777E" w:rsidRDefault="00217FF4" w:rsidP="00217FF4">
            <w:pPr>
              <w:spacing w:line="276" w:lineRule="auto"/>
              <w:ind w:firstLine="709"/>
              <w:jc w:val="both"/>
              <w:rPr>
                <w:rFonts w:ascii="Arial Narrow" w:hAnsi="Arial Narrow" w:cs="Arial"/>
                <w:sz w:val="24"/>
                <w:szCs w:val="24"/>
              </w:rPr>
            </w:pPr>
          </w:p>
          <w:p w14:paraId="5451DB83" w14:textId="77777777" w:rsidR="00217FF4" w:rsidRPr="003C777E" w:rsidRDefault="00217FF4" w:rsidP="00217FF4">
            <w:pPr>
              <w:spacing w:line="276" w:lineRule="auto"/>
              <w:ind w:firstLine="709"/>
              <w:jc w:val="both"/>
              <w:rPr>
                <w:rFonts w:ascii="Arial Narrow" w:hAnsi="Arial Narrow" w:cs="Arial"/>
                <w:sz w:val="24"/>
                <w:szCs w:val="24"/>
              </w:rPr>
            </w:pPr>
            <w:r w:rsidRPr="003C777E">
              <w:rPr>
                <w:rFonts w:ascii="Arial Narrow" w:hAnsi="Arial Narrow" w:cs="Arial"/>
                <w:sz w:val="24"/>
                <w:szCs w:val="24"/>
              </w:rPr>
              <w:t xml:space="preserve">c) Conocer de algún asunto o participar en algún acto para el cual se encuentren impedidos; </w:t>
            </w:r>
          </w:p>
          <w:p w14:paraId="3122EE54" w14:textId="77777777" w:rsidR="00217FF4" w:rsidRPr="003C777E" w:rsidRDefault="00217FF4" w:rsidP="00217FF4">
            <w:pPr>
              <w:spacing w:line="276" w:lineRule="auto"/>
              <w:ind w:firstLine="709"/>
              <w:jc w:val="both"/>
              <w:rPr>
                <w:rFonts w:ascii="Arial Narrow" w:hAnsi="Arial Narrow" w:cs="Arial"/>
                <w:sz w:val="24"/>
                <w:szCs w:val="24"/>
              </w:rPr>
            </w:pPr>
          </w:p>
          <w:p w14:paraId="635F03D6" w14:textId="4C6E7120" w:rsidR="00217FF4" w:rsidRPr="003C777E" w:rsidRDefault="00217FF4" w:rsidP="00217FF4">
            <w:pPr>
              <w:spacing w:line="276" w:lineRule="auto"/>
              <w:ind w:firstLine="709"/>
              <w:jc w:val="both"/>
              <w:rPr>
                <w:rFonts w:ascii="Arial Narrow" w:hAnsi="Arial Narrow" w:cs="Arial"/>
                <w:sz w:val="24"/>
                <w:szCs w:val="24"/>
              </w:rPr>
            </w:pPr>
            <w:r w:rsidRPr="003C777E">
              <w:rPr>
                <w:rFonts w:ascii="Arial Narrow" w:hAnsi="Arial Narrow" w:cs="Arial"/>
                <w:sz w:val="24"/>
                <w:szCs w:val="24"/>
              </w:rPr>
              <w:t xml:space="preserve">d) Realizar nombramientos, promociones o ratificaciones </w:t>
            </w:r>
            <w:r w:rsidR="008023F6" w:rsidRPr="003C777E">
              <w:rPr>
                <w:rFonts w:ascii="Arial Narrow" w:hAnsi="Arial Narrow" w:cs="Arial"/>
                <w:sz w:val="24"/>
                <w:szCs w:val="24"/>
              </w:rPr>
              <w:t xml:space="preserve">de servidores públicos, </w:t>
            </w:r>
            <w:r w:rsidRPr="003C777E">
              <w:rPr>
                <w:rFonts w:ascii="Arial Narrow" w:hAnsi="Arial Narrow" w:cs="Arial"/>
                <w:sz w:val="24"/>
                <w:szCs w:val="24"/>
              </w:rPr>
              <w:t xml:space="preserve">infringiendo las disposiciones generales correspondientes; </w:t>
            </w:r>
          </w:p>
          <w:p w14:paraId="241DDB7E" w14:textId="77777777" w:rsidR="00217FF4" w:rsidRPr="003C777E" w:rsidRDefault="00217FF4" w:rsidP="00217FF4">
            <w:pPr>
              <w:spacing w:line="276" w:lineRule="auto"/>
              <w:ind w:firstLine="709"/>
              <w:jc w:val="both"/>
              <w:rPr>
                <w:rFonts w:ascii="Arial Narrow" w:hAnsi="Arial Narrow" w:cs="Arial"/>
                <w:sz w:val="24"/>
                <w:szCs w:val="24"/>
              </w:rPr>
            </w:pPr>
          </w:p>
          <w:p w14:paraId="4F2308A6" w14:textId="15921CF7" w:rsidR="00217FF4" w:rsidRPr="003C777E" w:rsidRDefault="00217FF4" w:rsidP="00217FF4">
            <w:pPr>
              <w:spacing w:line="276" w:lineRule="auto"/>
              <w:ind w:firstLine="709"/>
              <w:jc w:val="both"/>
              <w:rPr>
                <w:rFonts w:ascii="Arial Narrow" w:hAnsi="Arial Narrow" w:cs="Arial"/>
                <w:sz w:val="24"/>
                <w:szCs w:val="24"/>
              </w:rPr>
            </w:pPr>
            <w:r w:rsidRPr="003C777E">
              <w:rPr>
                <w:rFonts w:ascii="Arial Narrow" w:hAnsi="Arial Narrow" w:cs="Arial"/>
                <w:sz w:val="24"/>
                <w:szCs w:val="24"/>
              </w:rPr>
              <w:t xml:space="preserve">e) Emitir opinión pública que implique prejuzgar sobre un asunto de su conocimiento y no haberse excusado del mismo; </w:t>
            </w:r>
          </w:p>
          <w:p w14:paraId="287A357C" w14:textId="77777777" w:rsidR="00217FF4" w:rsidRPr="003C777E" w:rsidRDefault="00217FF4" w:rsidP="00217FF4">
            <w:pPr>
              <w:spacing w:line="276" w:lineRule="auto"/>
              <w:ind w:firstLine="709"/>
              <w:jc w:val="both"/>
              <w:rPr>
                <w:rFonts w:ascii="Arial Narrow" w:hAnsi="Arial Narrow" w:cs="Arial"/>
                <w:sz w:val="24"/>
                <w:szCs w:val="24"/>
              </w:rPr>
            </w:pPr>
          </w:p>
          <w:p w14:paraId="0E0FB554" w14:textId="77777777" w:rsidR="00217FF4" w:rsidRPr="003C777E" w:rsidRDefault="00217FF4" w:rsidP="00217FF4">
            <w:pPr>
              <w:spacing w:line="276" w:lineRule="auto"/>
              <w:ind w:firstLine="709"/>
              <w:jc w:val="both"/>
              <w:rPr>
                <w:rFonts w:ascii="Arial Narrow" w:hAnsi="Arial Narrow" w:cs="Arial"/>
                <w:sz w:val="24"/>
                <w:szCs w:val="24"/>
              </w:rPr>
            </w:pPr>
            <w:r w:rsidRPr="003C777E">
              <w:rPr>
                <w:rFonts w:ascii="Arial Narrow" w:hAnsi="Arial Narrow" w:cs="Arial"/>
                <w:sz w:val="24"/>
                <w:szCs w:val="24"/>
              </w:rPr>
              <w:t>f) Dejar de desempeñar injustificadamente las funciones o las labores que tenga a su cargo;</w:t>
            </w:r>
          </w:p>
          <w:p w14:paraId="73629F2D" w14:textId="77777777" w:rsidR="00217FF4" w:rsidRPr="003C777E" w:rsidRDefault="00217FF4" w:rsidP="00217FF4">
            <w:pPr>
              <w:spacing w:line="276" w:lineRule="auto"/>
              <w:ind w:firstLine="709"/>
              <w:jc w:val="both"/>
              <w:rPr>
                <w:rFonts w:ascii="Arial Narrow" w:hAnsi="Arial Narrow" w:cs="Arial"/>
                <w:sz w:val="24"/>
                <w:szCs w:val="24"/>
              </w:rPr>
            </w:pPr>
          </w:p>
          <w:p w14:paraId="298165FA" w14:textId="49D9CF80" w:rsidR="00217FF4" w:rsidRPr="003C777E" w:rsidRDefault="00217FF4" w:rsidP="00217FF4">
            <w:pPr>
              <w:spacing w:line="276" w:lineRule="auto"/>
              <w:ind w:firstLine="709"/>
              <w:jc w:val="both"/>
              <w:rPr>
                <w:rFonts w:ascii="Arial Narrow" w:hAnsi="Arial Narrow" w:cs="Arial"/>
                <w:sz w:val="24"/>
                <w:szCs w:val="24"/>
              </w:rPr>
            </w:pPr>
            <w:r w:rsidRPr="003C777E">
              <w:rPr>
                <w:rFonts w:ascii="Arial Narrow" w:hAnsi="Arial Narrow" w:cs="Arial"/>
                <w:sz w:val="24"/>
                <w:szCs w:val="24"/>
              </w:rPr>
              <w:lastRenderedPageBreak/>
              <w:t>g) Violar de manera grave o reiterada las reglas, lineamientos, criterios y formatos que emita el Instituto.</w:t>
            </w:r>
          </w:p>
          <w:p w14:paraId="7FE36B40" w14:textId="77777777" w:rsidR="008023F6" w:rsidRPr="003C777E" w:rsidRDefault="008023F6" w:rsidP="00217FF4">
            <w:pPr>
              <w:spacing w:line="276" w:lineRule="auto"/>
              <w:ind w:firstLine="709"/>
              <w:jc w:val="both"/>
              <w:rPr>
                <w:rFonts w:ascii="Arial Narrow" w:hAnsi="Arial Narrow" w:cs="Arial"/>
                <w:sz w:val="24"/>
                <w:szCs w:val="24"/>
              </w:rPr>
            </w:pPr>
          </w:p>
          <w:p w14:paraId="63D510EF" w14:textId="4348F22B" w:rsidR="00217FF4" w:rsidRPr="003C777E" w:rsidRDefault="00217FF4" w:rsidP="00217FF4">
            <w:pPr>
              <w:spacing w:line="276" w:lineRule="auto"/>
              <w:ind w:firstLine="709"/>
              <w:jc w:val="both"/>
              <w:rPr>
                <w:rFonts w:ascii="Arial Narrow" w:hAnsi="Arial Narrow" w:cs="Arial"/>
                <w:i/>
                <w:sz w:val="24"/>
                <w:szCs w:val="24"/>
              </w:rPr>
            </w:pPr>
          </w:p>
        </w:tc>
      </w:tr>
    </w:tbl>
    <w:p w14:paraId="5E2A2E9C" w14:textId="77777777" w:rsidR="00E5635C" w:rsidRPr="003C777E" w:rsidRDefault="00E5635C" w:rsidP="00E5635C">
      <w:pPr>
        <w:spacing w:line="360" w:lineRule="auto"/>
        <w:ind w:firstLine="709"/>
        <w:jc w:val="both"/>
        <w:rPr>
          <w:rFonts w:ascii="Arial Narrow" w:hAnsi="Arial Narrow" w:cs="Arial"/>
          <w:sz w:val="24"/>
          <w:szCs w:val="24"/>
        </w:rPr>
      </w:pPr>
    </w:p>
    <w:p w14:paraId="3072D3BF" w14:textId="0BC8CB49" w:rsidR="00E5635C" w:rsidRPr="003C777E" w:rsidRDefault="00526901" w:rsidP="00E5635C">
      <w:pPr>
        <w:spacing w:line="360" w:lineRule="auto"/>
        <w:ind w:firstLine="709"/>
        <w:jc w:val="both"/>
        <w:rPr>
          <w:rFonts w:ascii="Arial Narrow" w:hAnsi="Arial Narrow" w:cs="Arial"/>
          <w:bCs/>
          <w:sz w:val="24"/>
          <w:szCs w:val="24"/>
        </w:rPr>
      </w:pPr>
      <w:r w:rsidRPr="003C777E">
        <w:rPr>
          <w:rFonts w:ascii="Arial Narrow" w:hAnsi="Arial Narrow" w:cs="Arial"/>
          <w:bCs/>
          <w:sz w:val="24"/>
          <w:szCs w:val="24"/>
        </w:rPr>
        <w:t>Ahora bien, p</w:t>
      </w:r>
      <w:r w:rsidR="00E5635C" w:rsidRPr="003C777E">
        <w:rPr>
          <w:rFonts w:ascii="Arial Narrow" w:hAnsi="Arial Narrow" w:cs="Arial"/>
          <w:bCs/>
          <w:sz w:val="24"/>
          <w:szCs w:val="24"/>
        </w:rPr>
        <w:t>or cuanto a las facultades de la o el consejero presidente, el artículo 124 fracción I de la Ley electoral señala la siguiente: “Representar legalmente al Consejo General y al Instituto”; Al ejercer la representación ante distintas autoridades administrativas del Estado, tales como el IMSS o el SAT, se ha tenido algunas objeciones por parte de esos órganos respecto del a</w:t>
      </w:r>
      <w:r w:rsidRPr="003C777E">
        <w:rPr>
          <w:rFonts w:ascii="Arial Narrow" w:hAnsi="Arial Narrow" w:cs="Arial"/>
          <w:bCs/>
          <w:sz w:val="24"/>
          <w:szCs w:val="24"/>
        </w:rPr>
        <w:t xml:space="preserve">lcance del poder otorgado, lo cual ha acontecido incluso </w:t>
      </w:r>
      <w:r w:rsidR="00E5635C" w:rsidRPr="003C777E">
        <w:rPr>
          <w:rFonts w:ascii="Arial Narrow" w:hAnsi="Arial Narrow" w:cs="Arial"/>
          <w:bCs/>
          <w:sz w:val="24"/>
          <w:szCs w:val="24"/>
        </w:rPr>
        <w:t>con instituciones bancarias.</w:t>
      </w:r>
      <w:r w:rsidRPr="003C777E">
        <w:rPr>
          <w:rFonts w:ascii="Arial Narrow" w:hAnsi="Arial Narrow" w:cs="Arial"/>
          <w:bCs/>
          <w:sz w:val="24"/>
          <w:szCs w:val="24"/>
        </w:rPr>
        <w:t xml:space="preserve"> Por lo que se propone,</w:t>
      </w:r>
      <w:r w:rsidR="00E5635C" w:rsidRPr="003C777E">
        <w:rPr>
          <w:rFonts w:ascii="Arial Narrow" w:hAnsi="Arial Narrow" w:cs="Arial"/>
          <w:bCs/>
          <w:sz w:val="24"/>
          <w:szCs w:val="24"/>
        </w:rPr>
        <w:t xml:space="preserve"> </w:t>
      </w:r>
      <w:r w:rsidRPr="003C777E">
        <w:rPr>
          <w:rFonts w:ascii="Arial Narrow" w:hAnsi="Arial Narrow" w:cs="Arial"/>
          <w:bCs/>
          <w:sz w:val="24"/>
          <w:szCs w:val="24"/>
        </w:rPr>
        <w:t xml:space="preserve">que la ley sea expresa otorgado la representación legal amplia de </w:t>
      </w:r>
      <w:r w:rsidR="00E5635C" w:rsidRPr="003C777E">
        <w:rPr>
          <w:rFonts w:ascii="Arial Narrow" w:hAnsi="Arial Narrow" w:cs="Arial"/>
          <w:bCs/>
          <w:sz w:val="24"/>
          <w:szCs w:val="24"/>
        </w:rPr>
        <w:t>quien ejerza el cargo de la p</w:t>
      </w:r>
      <w:r w:rsidRPr="003C777E">
        <w:rPr>
          <w:rFonts w:ascii="Arial Narrow" w:hAnsi="Arial Narrow" w:cs="Arial"/>
          <w:bCs/>
          <w:sz w:val="24"/>
          <w:szCs w:val="24"/>
        </w:rPr>
        <w:t xml:space="preserve">residencia del Consejo General </w:t>
      </w:r>
      <w:r w:rsidR="00E5635C" w:rsidRPr="003C777E">
        <w:rPr>
          <w:rFonts w:ascii="Arial Narrow" w:hAnsi="Arial Narrow" w:cs="Arial"/>
          <w:bCs/>
          <w:sz w:val="24"/>
          <w:szCs w:val="24"/>
        </w:rPr>
        <w:t xml:space="preserve">, así como de la institución. </w:t>
      </w:r>
      <w:r w:rsidRPr="003C777E">
        <w:rPr>
          <w:rFonts w:ascii="Arial Narrow" w:hAnsi="Arial Narrow" w:cs="Arial"/>
          <w:bCs/>
          <w:sz w:val="24"/>
          <w:szCs w:val="24"/>
        </w:rPr>
        <w:t xml:space="preserve"> </w:t>
      </w:r>
    </w:p>
    <w:tbl>
      <w:tblPr>
        <w:tblStyle w:val="Tablaconcuadrcula"/>
        <w:tblW w:w="0" w:type="auto"/>
        <w:tblLook w:val="04A0" w:firstRow="1" w:lastRow="0" w:firstColumn="1" w:lastColumn="0" w:noHBand="0" w:noVBand="1"/>
      </w:tblPr>
      <w:tblGrid>
        <w:gridCol w:w="4390"/>
        <w:gridCol w:w="4438"/>
      </w:tblGrid>
      <w:tr w:rsidR="000E5AB6" w:rsidRPr="003C777E" w14:paraId="526EBF4E" w14:textId="77777777" w:rsidTr="00D50C32">
        <w:trPr>
          <w:trHeight w:val="627"/>
          <w:tblHeader/>
        </w:trPr>
        <w:tc>
          <w:tcPr>
            <w:tcW w:w="8828" w:type="dxa"/>
            <w:gridSpan w:val="2"/>
            <w:shd w:val="clear" w:color="auto" w:fill="222A35" w:themeFill="text2" w:themeFillShade="80"/>
          </w:tcPr>
          <w:p w14:paraId="404FDA19" w14:textId="77777777" w:rsidR="00E5635C" w:rsidRPr="003C777E" w:rsidRDefault="00E5635C" w:rsidP="00D50C32">
            <w:pPr>
              <w:jc w:val="center"/>
              <w:rPr>
                <w:rFonts w:ascii="Arial Narrow" w:hAnsi="Arial Narrow" w:cs="Arial"/>
                <w:b/>
                <w:sz w:val="24"/>
                <w:szCs w:val="24"/>
              </w:rPr>
            </w:pPr>
            <w:r w:rsidRPr="003C777E">
              <w:rPr>
                <w:rFonts w:ascii="Arial Narrow" w:hAnsi="Arial Narrow" w:cs="Arial"/>
                <w:b/>
                <w:sz w:val="24"/>
                <w:szCs w:val="24"/>
              </w:rPr>
              <w:t>LEY DE INSTITUCIONES Y PROCEDIMIENTOS ELECTORALES DEL ESTADO DE YUCATÁN</w:t>
            </w:r>
          </w:p>
        </w:tc>
      </w:tr>
      <w:tr w:rsidR="000E5AB6" w:rsidRPr="003C777E" w14:paraId="522F02EE" w14:textId="77777777" w:rsidTr="00E5635C">
        <w:trPr>
          <w:trHeight w:val="202"/>
          <w:tblHeader/>
        </w:trPr>
        <w:tc>
          <w:tcPr>
            <w:tcW w:w="4390" w:type="dxa"/>
            <w:tcBorders>
              <w:bottom w:val="single" w:sz="4" w:space="0" w:color="auto"/>
            </w:tcBorders>
            <w:shd w:val="clear" w:color="auto" w:fill="AEAAAA" w:themeFill="background2" w:themeFillShade="BF"/>
            <w:vAlign w:val="center"/>
          </w:tcPr>
          <w:p w14:paraId="7DAE0573" w14:textId="77777777" w:rsidR="00E5635C" w:rsidRPr="003C777E" w:rsidRDefault="00E5635C" w:rsidP="00D50C32">
            <w:pPr>
              <w:jc w:val="center"/>
              <w:rPr>
                <w:rFonts w:ascii="Arial Narrow" w:hAnsi="Arial Narrow" w:cs="Arial"/>
                <w:b/>
                <w:sz w:val="24"/>
                <w:szCs w:val="24"/>
              </w:rPr>
            </w:pPr>
            <w:r w:rsidRPr="003C777E">
              <w:rPr>
                <w:rFonts w:ascii="Arial Narrow" w:hAnsi="Arial Narrow" w:cs="Arial"/>
                <w:b/>
                <w:sz w:val="24"/>
                <w:szCs w:val="24"/>
              </w:rPr>
              <w:t>VIGENTE</w:t>
            </w:r>
          </w:p>
        </w:tc>
        <w:tc>
          <w:tcPr>
            <w:tcW w:w="4438" w:type="dxa"/>
            <w:tcBorders>
              <w:bottom w:val="single" w:sz="4" w:space="0" w:color="auto"/>
            </w:tcBorders>
            <w:shd w:val="clear" w:color="auto" w:fill="AEAAAA" w:themeFill="background2" w:themeFillShade="BF"/>
            <w:vAlign w:val="center"/>
          </w:tcPr>
          <w:p w14:paraId="1813FF1F" w14:textId="77777777" w:rsidR="00E5635C" w:rsidRPr="003C777E" w:rsidRDefault="00E5635C" w:rsidP="00D50C32">
            <w:pPr>
              <w:jc w:val="center"/>
              <w:rPr>
                <w:rFonts w:ascii="Arial Narrow" w:hAnsi="Arial Narrow" w:cs="Arial"/>
                <w:b/>
                <w:sz w:val="24"/>
                <w:szCs w:val="24"/>
              </w:rPr>
            </w:pPr>
            <w:r w:rsidRPr="003C777E">
              <w:rPr>
                <w:rFonts w:ascii="Arial Narrow" w:hAnsi="Arial Narrow" w:cs="Arial"/>
                <w:b/>
                <w:sz w:val="24"/>
                <w:szCs w:val="24"/>
              </w:rPr>
              <w:t>PROPUESTA TÉCNICA FRACCIÓN LEGISLATIVA PRI YUCATÁN</w:t>
            </w:r>
          </w:p>
        </w:tc>
      </w:tr>
      <w:tr w:rsidR="00E5635C" w:rsidRPr="003C777E" w14:paraId="3D8B63C8" w14:textId="77777777" w:rsidTr="00E5635C">
        <w:trPr>
          <w:trHeight w:val="2126"/>
        </w:trPr>
        <w:tc>
          <w:tcPr>
            <w:tcW w:w="4390" w:type="dxa"/>
          </w:tcPr>
          <w:p w14:paraId="43CE4055" w14:textId="16414823" w:rsidR="00E5635C" w:rsidRPr="003C777E" w:rsidRDefault="00E5635C" w:rsidP="00E5635C">
            <w:pPr>
              <w:jc w:val="both"/>
              <w:rPr>
                <w:rFonts w:ascii="Arial Narrow" w:hAnsi="Arial Narrow" w:cs="Arial"/>
                <w:sz w:val="24"/>
                <w:szCs w:val="24"/>
              </w:rPr>
            </w:pPr>
            <w:r w:rsidRPr="003C777E">
              <w:rPr>
                <w:rFonts w:ascii="Arial Narrow" w:hAnsi="Arial Narrow" w:cs="Arial"/>
                <w:sz w:val="24"/>
                <w:szCs w:val="24"/>
              </w:rPr>
              <w:t>Artículo 124. Son facultades de la o el consejero presidente:</w:t>
            </w:r>
          </w:p>
          <w:p w14:paraId="5F8E28F1" w14:textId="77777777" w:rsidR="00E5635C" w:rsidRPr="003C777E" w:rsidRDefault="00E5635C" w:rsidP="00E5635C">
            <w:pPr>
              <w:jc w:val="both"/>
              <w:rPr>
                <w:rFonts w:ascii="Arial Narrow" w:hAnsi="Arial Narrow" w:cs="Arial"/>
                <w:sz w:val="24"/>
                <w:szCs w:val="24"/>
              </w:rPr>
            </w:pPr>
          </w:p>
          <w:p w14:paraId="61791BFD" w14:textId="77777777" w:rsidR="00E5635C" w:rsidRPr="003C777E" w:rsidRDefault="00E5635C" w:rsidP="00E5635C">
            <w:pPr>
              <w:jc w:val="both"/>
              <w:rPr>
                <w:rFonts w:ascii="Arial Narrow" w:hAnsi="Arial Narrow" w:cs="Arial"/>
                <w:sz w:val="24"/>
                <w:szCs w:val="24"/>
              </w:rPr>
            </w:pPr>
            <w:r w:rsidRPr="003C777E">
              <w:rPr>
                <w:rFonts w:ascii="Arial Narrow" w:hAnsi="Arial Narrow" w:cs="Arial"/>
                <w:sz w:val="24"/>
                <w:szCs w:val="24"/>
              </w:rPr>
              <w:t>I. Representar legalmente al Consejo General y al Instituto;</w:t>
            </w:r>
          </w:p>
          <w:p w14:paraId="5D7AEF13" w14:textId="2E318509" w:rsidR="00E5635C" w:rsidRPr="003C777E" w:rsidRDefault="00E5635C" w:rsidP="00E5635C">
            <w:pPr>
              <w:jc w:val="both"/>
              <w:rPr>
                <w:rFonts w:ascii="Arial Narrow" w:hAnsi="Arial Narrow" w:cs="Arial"/>
                <w:sz w:val="24"/>
                <w:szCs w:val="24"/>
              </w:rPr>
            </w:pPr>
          </w:p>
          <w:p w14:paraId="3CC972BA" w14:textId="0253A0E1" w:rsidR="000E5AB6" w:rsidRPr="003C777E" w:rsidRDefault="000E5AB6" w:rsidP="00E5635C">
            <w:pPr>
              <w:jc w:val="both"/>
              <w:rPr>
                <w:rFonts w:ascii="Arial Narrow" w:hAnsi="Arial Narrow" w:cs="Arial"/>
                <w:sz w:val="24"/>
                <w:szCs w:val="24"/>
              </w:rPr>
            </w:pPr>
          </w:p>
          <w:p w14:paraId="5D4F93FB" w14:textId="00D6F7C0" w:rsidR="000E5AB6" w:rsidRPr="003C777E" w:rsidRDefault="000E5AB6" w:rsidP="00E5635C">
            <w:pPr>
              <w:jc w:val="both"/>
              <w:rPr>
                <w:rFonts w:ascii="Arial Narrow" w:hAnsi="Arial Narrow" w:cs="Arial"/>
                <w:sz w:val="24"/>
                <w:szCs w:val="24"/>
              </w:rPr>
            </w:pPr>
          </w:p>
          <w:p w14:paraId="51EB337A" w14:textId="6172ECEE" w:rsidR="000E5AB6" w:rsidRPr="003C777E" w:rsidRDefault="000E5AB6" w:rsidP="00E5635C">
            <w:pPr>
              <w:jc w:val="both"/>
              <w:rPr>
                <w:rFonts w:ascii="Arial Narrow" w:hAnsi="Arial Narrow" w:cs="Arial"/>
                <w:sz w:val="24"/>
                <w:szCs w:val="24"/>
              </w:rPr>
            </w:pPr>
          </w:p>
          <w:p w14:paraId="10F84D1E" w14:textId="717E4F3F" w:rsidR="000E5AB6" w:rsidRPr="003C777E" w:rsidRDefault="000E5AB6" w:rsidP="00E5635C">
            <w:pPr>
              <w:jc w:val="both"/>
              <w:rPr>
                <w:rFonts w:ascii="Arial Narrow" w:hAnsi="Arial Narrow" w:cs="Arial"/>
                <w:sz w:val="24"/>
                <w:szCs w:val="24"/>
              </w:rPr>
            </w:pPr>
          </w:p>
          <w:p w14:paraId="15B31C60" w14:textId="54BC9C32" w:rsidR="000E5AB6" w:rsidRPr="003C777E" w:rsidRDefault="000E5AB6" w:rsidP="00E5635C">
            <w:pPr>
              <w:jc w:val="both"/>
              <w:rPr>
                <w:rFonts w:ascii="Arial Narrow" w:hAnsi="Arial Narrow" w:cs="Arial"/>
                <w:sz w:val="24"/>
                <w:szCs w:val="24"/>
              </w:rPr>
            </w:pPr>
          </w:p>
          <w:p w14:paraId="62C11AB4" w14:textId="6D4D492A" w:rsidR="000E5AB6" w:rsidRDefault="000E5AB6" w:rsidP="00E5635C">
            <w:pPr>
              <w:jc w:val="both"/>
              <w:rPr>
                <w:rFonts w:ascii="Arial Narrow" w:hAnsi="Arial Narrow" w:cs="Arial"/>
                <w:sz w:val="24"/>
                <w:szCs w:val="24"/>
              </w:rPr>
            </w:pPr>
          </w:p>
          <w:p w14:paraId="48FCB6E9" w14:textId="3CF10A04" w:rsidR="00EB50B3" w:rsidRDefault="00EB50B3" w:rsidP="00E5635C">
            <w:pPr>
              <w:jc w:val="both"/>
              <w:rPr>
                <w:rFonts w:ascii="Arial Narrow" w:hAnsi="Arial Narrow" w:cs="Arial"/>
                <w:sz w:val="24"/>
                <w:szCs w:val="24"/>
              </w:rPr>
            </w:pPr>
          </w:p>
          <w:p w14:paraId="061A1AFE" w14:textId="5FD74D88" w:rsidR="00EB50B3" w:rsidRDefault="00EB50B3" w:rsidP="00E5635C">
            <w:pPr>
              <w:jc w:val="both"/>
              <w:rPr>
                <w:rFonts w:ascii="Arial Narrow" w:hAnsi="Arial Narrow" w:cs="Arial"/>
                <w:sz w:val="24"/>
                <w:szCs w:val="24"/>
              </w:rPr>
            </w:pPr>
          </w:p>
          <w:p w14:paraId="61C64DDE" w14:textId="084FEFD8" w:rsidR="00EB50B3" w:rsidRDefault="00EB50B3" w:rsidP="00E5635C">
            <w:pPr>
              <w:jc w:val="both"/>
              <w:rPr>
                <w:rFonts w:ascii="Arial Narrow" w:hAnsi="Arial Narrow" w:cs="Arial"/>
                <w:sz w:val="24"/>
                <w:szCs w:val="24"/>
              </w:rPr>
            </w:pPr>
          </w:p>
          <w:p w14:paraId="7DB0EE15" w14:textId="3E3CA631" w:rsidR="00EB50B3" w:rsidRDefault="00EB50B3" w:rsidP="00E5635C">
            <w:pPr>
              <w:jc w:val="both"/>
              <w:rPr>
                <w:rFonts w:ascii="Arial Narrow" w:hAnsi="Arial Narrow" w:cs="Arial"/>
                <w:sz w:val="24"/>
                <w:szCs w:val="24"/>
              </w:rPr>
            </w:pPr>
          </w:p>
          <w:p w14:paraId="37C07E97" w14:textId="77777777" w:rsidR="00EB50B3" w:rsidRPr="003C777E" w:rsidRDefault="00EB50B3" w:rsidP="00E5635C">
            <w:pPr>
              <w:jc w:val="both"/>
              <w:rPr>
                <w:rFonts w:ascii="Arial Narrow" w:hAnsi="Arial Narrow" w:cs="Arial"/>
                <w:sz w:val="24"/>
                <w:szCs w:val="24"/>
              </w:rPr>
            </w:pPr>
          </w:p>
          <w:p w14:paraId="5155B7D3" w14:textId="7DA807E9" w:rsidR="000E5AB6" w:rsidRDefault="000E5AB6" w:rsidP="00E5635C">
            <w:pPr>
              <w:jc w:val="both"/>
              <w:rPr>
                <w:rFonts w:ascii="Arial Narrow" w:hAnsi="Arial Narrow" w:cs="Arial"/>
                <w:sz w:val="24"/>
                <w:szCs w:val="24"/>
              </w:rPr>
            </w:pPr>
          </w:p>
          <w:p w14:paraId="324480A3" w14:textId="7575EF33" w:rsidR="00EB50B3" w:rsidRDefault="00EB50B3" w:rsidP="00E5635C">
            <w:pPr>
              <w:jc w:val="both"/>
              <w:rPr>
                <w:rFonts w:ascii="Arial Narrow" w:hAnsi="Arial Narrow" w:cs="Arial"/>
                <w:sz w:val="24"/>
                <w:szCs w:val="24"/>
              </w:rPr>
            </w:pPr>
          </w:p>
          <w:p w14:paraId="48665CD5" w14:textId="77777777" w:rsidR="00EB50B3" w:rsidRPr="003C777E" w:rsidRDefault="00EB50B3" w:rsidP="00E5635C">
            <w:pPr>
              <w:jc w:val="both"/>
              <w:rPr>
                <w:rFonts w:ascii="Arial Narrow" w:hAnsi="Arial Narrow" w:cs="Arial"/>
                <w:sz w:val="24"/>
                <w:szCs w:val="24"/>
              </w:rPr>
            </w:pPr>
          </w:p>
          <w:p w14:paraId="34056BA6" w14:textId="77777777" w:rsidR="00E5635C" w:rsidRPr="003C777E" w:rsidRDefault="00E5635C" w:rsidP="00E5635C">
            <w:pPr>
              <w:jc w:val="both"/>
              <w:rPr>
                <w:rFonts w:ascii="Arial Narrow" w:hAnsi="Arial Narrow" w:cs="Arial"/>
                <w:i/>
                <w:sz w:val="24"/>
                <w:szCs w:val="24"/>
              </w:rPr>
            </w:pPr>
            <w:r w:rsidRPr="003C777E">
              <w:rPr>
                <w:rFonts w:ascii="Arial Narrow" w:hAnsi="Arial Narrow" w:cs="Arial"/>
                <w:i/>
                <w:sz w:val="24"/>
                <w:szCs w:val="24"/>
              </w:rPr>
              <w:t>II. Suscribir los convenios a que se refiere la fracción IV del artículo anterior;</w:t>
            </w:r>
          </w:p>
          <w:p w14:paraId="3DA03DC1" w14:textId="77777777" w:rsidR="00E5635C" w:rsidRPr="003C777E" w:rsidRDefault="00E5635C" w:rsidP="00E5635C">
            <w:pPr>
              <w:jc w:val="both"/>
              <w:rPr>
                <w:rFonts w:ascii="Arial Narrow" w:hAnsi="Arial Narrow" w:cs="Arial"/>
                <w:i/>
                <w:sz w:val="24"/>
                <w:szCs w:val="24"/>
              </w:rPr>
            </w:pPr>
            <w:r w:rsidRPr="003C777E">
              <w:rPr>
                <w:rFonts w:ascii="Arial Narrow" w:hAnsi="Arial Narrow" w:cs="Arial"/>
                <w:i/>
                <w:sz w:val="24"/>
                <w:szCs w:val="24"/>
              </w:rPr>
              <w:t xml:space="preserve"> </w:t>
            </w:r>
          </w:p>
          <w:p w14:paraId="503281B2" w14:textId="77777777" w:rsidR="00E5635C" w:rsidRPr="003C777E" w:rsidRDefault="00E5635C" w:rsidP="00E5635C">
            <w:pPr>
              <w:jc w:val="both"/>
              <w:rPr>
                <w:rFonts w:ascii="Arial Narrow" w:hAnsi="Arial Narrow" w:cs="Arial"/>
                <w:i/>
                <w:sz w:val="24"/>
                <w:szCs w:val="24"/>
              </w:rPr>
            </w:pPr>
            <w:r w:rsidRPr="003C777E">
              <w:rPr>
                <w:rFonts w:ascii="Arial Narrow" w:hAnsi="Arial Narrow" w:cs="Arial"/>
                <w:i/>
                <w:sz w:val="24"/>
                <w:szCs w:val="24"/>
              </w:rPr>
              <w:t>III. Convocar y presidir las sesiones del Consejo General y de la Junta General Ejecutiva, así como declarar la existencia de quórum. El consejero presidente, en caso de empate en una votación, tendrá voto de calidad;</w:t>
            </w:r>
          </w:p>
          <w:p w14:paraId="56247EF5" w14:textId="77777777" w:rsidR="00E5635C" w:rsidRPr="003C777E" w:rsidRDefault="00E5635C" w:rsidP="00E5635C">
            <w:pPr>
              <w:jc w:val="both"/>
              <w:rPr>
                <w:rFonts w:ascii="Arial Narrow" w:hAnsi="Arial Narrow" w:cs="Arial"/>
                <w:i/>
                <w:sz w:val="24"/>
                <w:szCs w:val="24"/>
              </w:rPr>
            </w:pPr>
          </w:p>
          <w:p w14:paraId="51275D5C" w14:textId="77777777" w:rsidR="00E5635C" w:rsidRPr="003C777E" w:rsidRDefault="00E5635C" w:rsidP="00E5635C">
            <w:pPr>
              <w:jc w:val="both"/>
              <w:rPr>
                <w:rFonts w:ascii="Arial Narrow" w:hAnsi="Arial Narrow" w:cs="Arial"/>
                <w:i/>
                <w:sz w:val="24"/>
                <w:szCs w:val="24"/>
              </w:rPr>
            </w:pPr>
            <w:r w:rsidRPr="003C777E">
              <w:rPr>
                <w:rFonts w:ascii="Arial Narrow" w:hAnsi="Arial Narrow" w:cs="Arial"/>
                <w:i/>
                <w:sz w:val="24"/>
                <w:szCs w:val="24"/>
              </w:rPr>
              <w:t xml:space="preserve"> IV. Garantizar que exista unidad, cohesión y armonía, en el desarrollo de las actividades del Instituto; </w:t>
            </w:r>
          </w:p>
          <w:p w14:paraId="15EB30F5" w14:textId="77777777" w:rsidR="00E5635C" w:rsidRPr="003C777E" w:rsidRDefault="00E5635C" w:rsidP="00E5635C">
            <w:pPr>
              <w:jc w:val="both"/>
              <w:rPr>
                <w:rFonts w:ascii="Arial Narrow" w:hAnsi="Arial Narrow" w:cs="Arial"/>
                <w:i/>
                <w:sz w:val="24"/>
                <w:szCs w:val="24"/>
              </w:rPr>
            </w:pPr>
          </w:p>
          <w:p w14:paraId="7AC1EF75" w14:textId="77777777" w:rsidR="00E5635C" w:rsidRPr="003C777E" w:rsidRDefault="00E5635C" w:rsidP="00E5635C">
            <w:pPr>
              <w:jc w:val="both"/>
              <w:rPr>
                <w:rFonts w:ascii="Arial Narrow" w:hAnsi="Arial Narrow" w:cs="Arial"/>
                <w:i/>
                <w:sz w:val="24"/>
                <w:szCs w:val="24"/>
              </w:rPr>
            </w:pPr>
            <w:r w:rsidRPr="003C777E">
              <w:rPr>
                <w:rFonts w:ascii="Arial Narrow" w:hAnsi="Arial Narrow" w:cs="Arial"/>
                <w:i/>
                <w:sz w:val="24"/>
                <w:szCs w:val="24"/>
              </w:rPr>
              <w:t xml:space="preserve">V. Vigilar el cumplimiento de los acuerdos del Consejo General del Instituto; </w:t>
            </w:r>
          </w:p>
          <w:p w14:paraId="5C1EB7FB" w14:textId="77777777" w:rsidR="00E5635C" w:rsidRPr="003C777E" w:rsidRDefault="00E5635C" w:rsidP="00E5635C">
            <w:pPr>
              <w:jc w:val="both"/>
              <w:rPr>
                <w:rFonts w:ascii="Arial Narrow" w:hAnsi="Arial Narrow" w:cs="Arial"/>
                <w:i/>
                <w:sz w:val="24"/>
                <w:szCs w:val="24"/>
              </w:rPr>
            </w:pPr>
          </w:p>
          <w:p w14:paraId="21851098" w14:textId="77777777" w:rsidR="00E5635C" w:rsidRPr="003C777E" w:rsidRDefault="00E5635C" w:rsidP="00E5635C">
            <w:pPr>
              <w:jc w:val="both"/>
              <w:rPr>
                <w:rFonts w:ascii="Arial Narrow" w:hAnsi="Arial Narrow" w:cs="Arial"/>
                <w:i/>
                <w:sz w:val="24"/>
                <w:szCs w:val="24"/>
              </w:rPr>
            </w:pPr>
            <w:r w:rsidRPr="003C777E">
              <w:rPr>
                <w:rFonts w:ascii="Arial Narrow" w:hAnsi="Arial Narrow" w:cs="Arial"/>
                <w:i/>
                <w:sz w:val="24"/>
                <w:szCs w:val="24"/>
              </w:rPr>
              <w:t xml:space="preserve">VI. Proponer anualmente al Consejo General del Instituto el proyecto de egresos del Instituto para su aprobación y remitirlo al titular del Poder Ejecutivo para su incorporación en el Presupuesto de Egresos del Estado; </w:t>
            </w:r>
          </w:p>
          <w:p w14:paraId="3E97C4FA" w14:textId="77777777" w:rsidR="00E5635C" w:rsidRPr="003C777E" w:rsidRDefault="00E5635C" w:rsidP="00E5635C">
            <w:pPr>
              <w:jc w:val="both"/>
              <w:rPr>
                <w:rFonts w:ascii="Arial Narrow" w:hAnsi="Arial Narrow" w:cs="Arial"/>
                <w:i/>
                <w:sz w:val="24"/>
                <w:szCs w:val="24"/>
              </w:rPr>
            </w:pPr>
          </w:p>
          <w:p w14:paraId="5F6C7872" w14:textId="77777777" w:rsidR="00E5635C" w:rsidRPr="003C777E" w:rsidRDefault="00E5635C" w:rsidP="00E5635C">
            <w:pPr>
              <w:jc w:val="both"/>
              <w:rPr>
                <w:rFonts w:ascii="Arial Narrow" w:hAnsi="Arial Narrow" w:cs="Arial"/>
                <w:i/>
                <w:sz w:val="24"/>
                <w:szCs w:val="24"/>
              </w:rPr>
            </w:pPr>
            <w:r w:rsidRPr="003C777E">
              <w:rPr>
                <w:rFonts w:ascii="Arial Narrow" w:hAnsi="Arial Narrow" w:cs="Arial"/>
                <w:i/>
                <w:sz w:val="24"/>
                <w:szCs w:val="24"/>
              </w:rPr>
              <w:t xml:space="preserve">VII. Dirigir los trabajos del Instituto; </w:t>
            </w:r>
          </w:p>
          <w:p w14:paraId="703B0E62" w14:textId="77777777" w:rsidR="00E5635C" w:rsidRPr="003C777E" w:rsidRDefault="00E5635C" w:rsidP="00E5635C">
            <w:pPr>
              <w:jc w:val="both"/>
              <w:rPr>
                <w:rFonts w:ascii="Arial Narrow" w:hAnsi="Arial Narrow" w:cs="Arial"/>
                <w:i/>
                <w:sz w:val="24"/>
                <w:szCs w:val="24"/>
              </w:rPr>
            </w:pPr>
          </w:p>
          <w:p w14:paraId="24A3C9DA" w14:textId="77777777" w:rsidR="00E5635C" w:rsidRPr="003C777E" w:rsidRDefault="00E5635C" w:rsidP="00E5635C">
            <w:pPr>
              <w:jc w:val="both"/>
              <w:rPr>
                <w:rFonts w:ascii="Arial Narrow" w:hAnsi="Arial Narrow" w:cs="Arial"/>
                <w:i/>
                <w:sz w:val="24"/>
                <w:szCs w:val="24"/>
              </w:rPr>
            </w:pPr>
            <w:r w:rsidRPr="003C777E">
              <w:rPr>
                <w:rFonts w:ascii="Arial Narrow" w:hAnsi="Arial Narrow" w:cs="Arial"/>
                <w:i/>
                <w:sz w:val="24"/>
                <w:szCs w:val="24"/>
              </w:rPr>
              <w:t xml:space="preserve">VIII. Suscribir, junto con la o el Secretario Ejecutivo, los convenios, acuerdos, dictámenes y demás resoluciones que apruebe el Consejo General del Instituto o la Junta General Ejecutiva; </w:t>
            </w:r>
          </w:p>
          <w:p w14:paraId="61032795" w14:textId="77777777" w:rsidR="00E5635C" w:rsidRPr="003C777E" w:rsidRDefault="00E5635C" w:rsidP="00E5635C">
            <w:pPr>
              <w:jc w:val="both"/>
              <w:rPr>
                <w:rFonts w:ascii="Arial Narrow" w:hAnsi="Arial Narrow" w:cs="Arial"/>
                <w:i/>
                <w:sz w:val="24"/>
                <w:szCs w:val="24"/>
              </w:rPr>
            </w:pPr>
          </w:p>
          <w:p w14:paraId="51125D77" w14:textId="77777777" w:rsidR="00E5635C" w:rsidRPr="003C777E" w:rsidRDefault="00E5635C" w:rsidP="00E5635C">
            <w:pPr>
              <w:jc w:val="both"/>
              <w:rPr>
                <w:rFonts w:ascii="Arial Narrow" w:hAnsi="Arial Narrow" w:cs="Arial"/>
                <w:i/>
                <w:sz w:val="24"/>
                <w:szCs w:val="24"/>
              </w:rPr>
            </w:pPr>
            <w:r w:rsidRPr="003C777E">
              <w:rPr>
                <w:rFonts w:ascii="Arial Narrow" w:hAnsi="Arial Narrow" w:cs="Arial"/>
                <w:i/>
                <w:sz w:val="24"/>
                <w:szCs w:val="24"/>
              </w:rPr>
              <w:t xml:space="preserve">IX. Someter al Consejo General del Instituto las propuestas para la creación de nuevas direcciones o unidades para el mejor funcionamiento del Instituto; </w:t>
            </w:r>
          </w:p>
          <w:p w14:paraId="1A745109" w14:textId="77777777" w:rsidR="00E5635C" w:rsidRPr="003C777E" w:rsidRDefault="00E5635C" w:rsidP="00E5635C">
            <w:pPr>
              <w:jc w:val="both"/>
              <w:rPr>
                <w:rFonts w:ascii="Arial Narrow" w:hAnsi="Arial Narrow" w:cs="Arial"/>
                <w:i/>
                <w:sz w:val="24"/>
                <w:szCs w:val="24"/>
              </w:rPr>
            </w:pPr>
          </w:p>
          <w:p w14:paraId="7B55849B" w14:textId="77777777" w:rsidR="00E5635C" w:rsidRPr="003C777E" w:rsidRDefault="00E5635C" w:rsidP="00E5635C">
            <w:pPr>
              <w:jc w:val="both"/>
              <w:rPr>
                <w:rFonts w:ascii="Arial Narrow" w:hAnsi="Arial Narrow" w:cs="Arial"/>
                <w:i/>
                <w:sz w:val="24"/>
                <w:szCs w:val="24"/>
              </w:rPr>
            </w:pPr>
            <w:r w:rsidRPr="003C777E">
              <w:rPr>
                <w:rFonts w:ascii="Arial Narrow" w:hAnsi="Arial Narrow" w:cs="Arial"/>
                <w:i/>
                <w:sz w:val="24"/>
                <w:szCs w:val="24"/>
              </w:rPr>
              <w:lastRenderedPageBreak/>
              <w:t xml:space="preserve">X. Solicitar el auxilio de la fuerza pública para garantizar el desarrollo de los procedimientos electorales y de participación ciudadana; </w:t>
            </w:r>
          </w:p>
          <w:p w14:paraId="4D36210F" w14:textId="77777777" w:rsidR="00E5635C" w:rsidRPr="003C777E" w:rsidRDefault="00E5635C" w:rsidP="00E5635C">
            <w:pPr>
              <w:jc w:val="both"/>
              <w:rPr>
                <w:rFonts w:ascii="Arial Narrow" w:hAnsi="Arial Narrow" w:cs="Arial"/>
                <w:i/>
                <w:sz w:val="24"/>
                <w:szCs w:val="24"/>
              </w:rPr>
            </w:pPr>
          </w:p>
          <w:p w14:paraId="309F219B" w14:textId="77777777" w:rsidR="00E5635C" w:rsidRPr="003C777E" w:rsidRDefault="00E5635C" w:rsidP="00E5635C">
            <w:pPr>
              <w:jc w:val="both"/>
              <w:rPr>
                <w:rFonts w:ascii="Arial Narrow" w:hAnsi="Arial Narrow" w:cs="Arial"/>
                <w:i/>
                <w:sz w:val="24"/>
                <w:szCs w:val="24"/>
              </w:rPr>
            </w:pPr>
            <w:r w:rsidRPr="003C777E">
              <w:rPr>
                <w:rFonts w:ascii="Arial Narrow" w:hAnsi="Arial Narrow" w:cs="Arial"/>
                <w:i/>
                <w:sz w:val="24"/>
                <w:szCs w:val="24"/>
              </w:rPr>
              <w:t xml:space="preserve">XI. Ejercer la coordinación entre el Instituto y la Comisión de Vinculación con los Organismos Públicos Locales del Instituto Nacional Electoral, conforme a la Ley General de Instituciones y Procedimientos Electorales; y </w:t>
            </w:r>
          </w:p>
          <w:p w14:paraId="14F02478" w14:textId="77777777" w:rsidR="00E5635C" w:rsidRPr="003C777E" w:rsidRDefault="00E5635C" w:rsidP="00E5635C">
            <w:pPr>
              <w:jc w:val="both"/>
              <w:rPr>
                <w:rFonts w:ascii="Arial Narrow" w:hAnsi="Arial Narrow" w:cs="Arial"/>
                <w:i/>
                <w:sz w:val="24"/>
                <w:szCs w:val="24"/>
              </w:rPr>
            </w:pPr>
          </w:p>
          <w:p w14:paraId="2AAC69C3" w14:textId="63D8F306" w:rsidR="00E5635C" w:rsidRPr="003C777E" w:rsidRDefault="00E5635C" w:rsidP="00E5635C">
            <w:pPr>
              <w:jc w:val="both"/>
              <w:rPr>
                <w:rFonts w:ascii="Arial Narrow" w:hAnsi="Arial Narrow" w:cs="Arial"/>
                <w:b/>
                <w:i/>
                <w:sz w:val="24"/>
                <w:szCs w:val="24"/>
              </w:rPr>
            </w:pPr>
            <w:r w:rsidRPr="003C777E">
              <w:rPr>
                <w:rFonts w:ascii="Arial Narrow" w:hAnsi="Arial Narrow" w:cs="Arial"/>
                <w:i/>
                <w:sz w:val="24"/>
                <w:szCs w:val="24"/>
              </w:rPr>
              <w:t>XII. Las demás que le confiera esta Ley y los ordenamientos que emita el Consejo General del Instituto.</w:t>
            </w:r>
          </w:p>
        </w:tc>
        <w:tc>
          <w:tcPr>
            <w:tcW w:w="4438" w:type="dxa"/>
          </w:tcPr>
          <w:p w14:paraId="25E0A0F5" w14:textId="75AC0257" w:rsidR="00E5635C" w:rsidRPr="003C777E" w:rsidRDefault="00E5635C" w:rsidP="00EB50B3">
            <w:pPr>
              <w:jc w:val="both"/>
              <w:rPr>
                <w:rFonts w:ascii="Arial Narrow" w:hAnsi="Arial Narrow" w:cs="Arial"/>
                <w:sz w:val="24"/>
                <w:szCs w:val="24"/>
              </w:rPr>
            </w:pPr>
            <w:r w:rsidRPr="003C777E">
              <w:rPr>
                <w:rFonts w:ascii="Arial Narrow" w:hAnsi="Arial Narrow" w:cs="Arial"/>
                <w:sz w:val="24"/>
                <w:szCs w:val="24"/>
              </w:rPr>
              <w:lastRenderedPageBreak/>
              <w:t>Artículo 124. …</w:t>
            </w:r>
          </w:p>
          <w:p w14:paraId="62E2C1EF" w14:textId="77777777" w:rsidR="00E5635C" w:rsidRPr="003C777E" w:rsidRDefault="00E5635C" w:rsidP="00EB50B3">
            <w:pPr>
              <w:jc w:val="both"/>
              <w:rPr>
                <w:rFonts w:ascii="Arial Narrow" w:hAnsi="Arial Narrow" w:cs="Arial"/>
                <w:sz w:val="24"/>
                <w:szCs w:val="24"/>
              </w:rPr>
            </w:pPr>
          </w:p>
          <w:p w14:paraId="08325D14" w14:textId="6239D653" w:rsidR="00143E55" w:rsidRDefault="000E5AB6" w:rsidP="00EB50B3">
            <w:pPr>
              <w:pStyle w:val="Prrafodelista"/>
              <w:numPr>
                <w:ilvl w:val="0"/>
                <w:numId w:val="2"/>
              </w:numPr>
              <w:ind w:hanging="142"/>
              <w:jc w:val="both"/>
              <w:rPr>
                <w:rFonts w:ascii="Arial Narrow" w:hAnsi="Arial Narrow" w:cs="Arial"/>
                <w:b/>
                <w:sz w:val="24"/>
                <w:szCs w:val="24"/>
              </w:rPr>
            </w:pPr>
            <w:r w:rsidRPr="00D91695">
              <w:rPr>
                <w:rFonts w:ascii="Arial Narrow" w:hAnsi="Arial Narrow" w:cs="Arial"/>
                <w:sz w:val="24"/>
                <w:szCs w:val="24"/>
              </w:rPr>
              <w:t>Representar legalmente al</w:t>
            </w:r>
            <w:r w:rsidR="00EB50B3">
              <w:rPr>
                <w:rFonts w:ascii="Arial Narrow" w:hAnsi="Arial Narrow" w:cs="Arial"/>
                <w:sz w:val="24"/>
                <w:szCs w:val="24"/>
              </w:rPr>
              <w:t xml:space="preserve"> Consejo General y al</w:t>
            </w:r>
            <w:r w:rsidRPr="00D91695">
              <w:rPr>
                <w:rFonts w:ascii="Arial Narrow" w:hAnsi="Arial Narrow" w:cs="Arial"/>
                <w:sz w:val="24"/>
                <w:szCs w:val="24"/>
              </w:rPr>
              <w:t xml:space="preserve"> Instituto</w:t>
            </w:r>
            <w:r w:rsidR="00EB50B3">
              <w:rPr>
                <w:rFonts w:ascii="Arial Narrow" w:hAnsi="Arial Narrow" w:cs="Arial"/>
                <w:sz w:val="24"/>
                <w:szCs w:val="24"/>
              </w:rPr>
              <w:t xml:space="preserve">, </w:t>
            </w:r>
            <w:r w:rsidR="00EB50B3" w:rsidRPr="00EB50B3">
              <w:rPr>
                <w:rFonts w:ascii="Arial Narrow" w:hAnsi="Arial Narrow" w:cs="Arial"/>
                <w:b/>
                <w:sz w:val="24"/>
                <w:szCs w:val="24"/>
              </w:rPr>
              <w:t>ante toda clase de autoridades, incluyendo las tradicionales, tribunales y organismos públicos de los tres órdenes de gobierno, así como para ejercer las más amplias facultades de administración, representación ejecución, pleitos y cobranzas, con todas las facultades que requieran cláusula especial conforme a la Ley, así como otorgar poderes especiales.</w:t>
            </w:r>
            <w:r w:rsidRPr="00EB50B3">
              <w:rPr>
                <w:rFonts w:ascii="Arial Narrow" w:hAnsi="Arial Narrow" w:cs="Arial"/>
                <w:b/>
                <w:sz w:val="24"/>
                <w:szCs w:val="24"/>
              </w:rPr>
              <w:t xml:space="preserve"> </w:t>
            </w:r>
          </w:p>
          <w:p w14:paraId="5FE0084A" w14:textId="79BC27A7" w:rsidR="00EB50B3" w:rsidRDefault="00EB50B3" w:rsidP="00EB50B3">
            <w:pPr>
              <w:pStyle w:val="Prrafodelista"/>
              <w:ind w:left="1080"/>
              <w:jc w:val="both"/>
              <w:rPr>
                <w:rFonts w:ascii="Arial Narrow" w:hAnsi="Arial Narrow" w:cs="Arial"/>
                <w:b/>
                <w:sz w:val="24"/>
                <w:szCs w:val="24"/>
              </w:rPr>
            </w:pPr>
            <w:r>
              <w:rPr>
                <w:rFonts w:ascii="Arial Narrow" w:hAnsi="Arial Narrow" w:cs="Arial"/>
                <w:b/>
                <w:sz w:val="24"/>
                <w:szCs w:val="24"/>
              </w:rPr>
              <w:lastRenderedPageBreak/>
              <w:t>Tratándose de actos de dominio respecto de bienes inmuebles, la Presidencia deberá obtener la autorización del Consejo Estatal.</w:t>
            </w:r>
          </w:p>
          <w:p w14:paraId="36F880AF" w14:textId="15FD6B7A" w:rsidR="00EB50B3" w:rsidRPr="00EB50B3" w:rsidRDefault="00EB50B3" w:rsidP="00EB50B3">
            <w:pPr>
              <w:pStyle w:val="Prrafodelista"/>
              <w:ind w:left="1080"/>
              <w:jc w:val="both"/>
              <w:rPr>
                <w:rFonts w:ascii="Arial Narrow" w:hAnsi="Arial Narrow" w:cs="Arial"/>
                <w:b/>
                <w:sz w:val="24"/>
                <w:szCs w:val="24"/>
              </w:rPr>
            </w:pPr>
          </w:p>
          <w:p w14:paraId="1B4C4FD5" w14:textId="77777777" w:rsidR="00E5635C" w:rsidRPr="003C777E" w:rsidRDefault="00E5635C" w:rsidP="00E5635C">
            <w:pPr>
              <w:spacing w:line="360" w:lineRule="auto"/>
              <w:jc w:val="both"/>
              <w:rPr>
                <w:rFonts w:ascii="Arial Narrow" w:hAnsi="Arial Narrow" w:cs="Arial"/>
                <w:b/>
                <w:sz w:val="24"/>
                <w:szCs w:val="24"/>
              </w:rPr>
            </w:pPr>
          </w:p>
          <w:p w14:paraId="26DE69BE" w14:textId="4CE27A82" w:rsidR="00E5635C" w:rsidRPr="003C777E" w:rsidRDefault="00E5635C" w:rsidP="00E5635C">
            <w:pPr>
              <w:spacing w:line="360" w:lineRule="auto"/>
              <w:jc w:val="both"/>
              <w:rPr>
                <w:rFonts w:ascii="Arial Narrow" w:hAnsi="Arial Narrow" w:cs="Arial"/>
                <w:b/>
                <w:sz w:val="24"/>
                <w:szCs w:val="24"/>
              </w:rPr>
            </w:pPr>
            <w:r w:rsidRPr="003C777E">
              <w:rPr>
                <w:rFonts w:ascii="Arial Narrow" w:hAnsi="Arial Narrow" w:cs="Arial"/>
                <w:b/>
                <w:sz w:val="24"/>
                <w:szCs w:val="24"/>
              </w:rPr>
              <w:t>II. a la XII. …</w:t>
            </w:r>
          </w:p>
        </w:tc>
      </w:tr>
      <w:tr w:rsidR="00D91695" w:rsidRPr="003C777E" w14:paraId="42620205" w14:textId="77777777" w:rsidTr="00E5635C">
        <w:trPr>
          <w:trHeight w:val="2126"/>
        </w:trPr>
        <w:tc>
          <w:tcPr>
            <w:tcW w:w="4390" w:type="dxa"/>
          </w:tcPr>
          <w:p w14:paraId="7CD4AF32" w14:textId="77777777" w:rsidR="00CA5BF9" w:rsidRPr="00CA5BF9" w:rsidRDefault="00CA5BF9" w:rsidP="00CA5BF9">
            <w:pPr>
              <w:jc w:val="both"/>
              <w:rPr>
                <w:rFonts w:ascii="Arial" w:hAnsi="Arial" w:cs="Arial"/>
                <w:i/>
                <w:sz w:val="20"/>
                <w:szCs w:val="20"/>
              </w:rPr>
            </w:pPr>
            <w:r w:rsidRPr="00CA5BF9">
              <w:rPr>
                <w:rFonts w:ascii="Arial" w:hAnsi="Arial" w:cs="Arial"/>
                <w:b/>
                <w:i/>
                <w:sz w:val="20"/>
                <w:szCs w:val="20"/>
              </w:rPr>
              <w:lastRenderedPageBreak/>
              <w:t>Artículo 136 Bis.</w:t>
            </w:r>
            <w:r w:rsidRPr="00CA5BF9">
              <w:rPr>
                <w:rFonts w:ascii="Arial" w:hAnsi="Arial" w:cs="Arial"/>
                <w:i/>
                <w:sz w:val="20"/>
                <w:szCs w:val="20"/>
              </w:rPr>
              <w:t xml:space="preserve"> Son atribuciones y obligaciones de la Dirección Jurídica:</w:t>
            </w:r>
          </w:p>
          <w:p w14:paraId="06521EC9" w14:textId="77777777" w:rsidR="00CA5BF9" w:rsidRPr="00CA5BF9" w:rsidRDefault="00CA5BF9" w:rsidP="00CA5BF9">
            <w:pPr>
              <w:jc w:val="both"/>
              <w:rPr>
                <w:rFonts w:ascii="Arial" w:hAnsi="Arial" w:cs="Arial"/>
                <w:i/>
                <w:sz w:val="20"/>
                <w:szCs w:val="20"/>
              </w:rPr>
            </w:pPr>
          </w:p>
          <w:p w14:paraId="1773A936" w14:textId="77777777" w:rsidR="00CA5BF9" w:rsidRPr="00CA5BF9" w:rsidRDefault="00CA5BF9" w:rsidP="00CA5BF9">
            <w:pPr>
              <w:ind w:firstLine="708"/>
              <w:jc w:val="both"/>
              <w:rPr>
                <w:rFonts w:ascii="Arial" w:hAnsi="Arial" w:cs="Arial"/>
                <w:i/>
                <w:sz w:val="20"/>
                <w:szCs w:val="20"/>
              </w:rPr>
            </w:pPr>
            <w:r w:rsidRPr="00CA5BF9">
              <w:rPr>
                <w:rFonts w:ascii="Arial" w:hAnsi="Arial" w:cs="Arial"/>
                <w:b/>
                <w:i/>
                <w:sz w:val="20"/>
                <w:szCs w:val="20"/>
              </w:rPr>
              <w:t>I.</w:t>
            </w:r>
            <w:r w:rsidRPr="00CA5BF9">
              <w:rPr>
                <w:rFonts w:ascii="Arial" w:hAnsi="Arial" w:cs="Arial"/>
                <w:i/>
                <w:sz w:val="20"/>
                <w:szCs w:val="20"/>
              </w:rPr>
              <w:t xml:space="preserve"> Proporcionar asesoría jurídica a los órganos del Instituto en el desarrollo de sus actividades;</w:t>
            </w:r>
          </w:p>
          <w:p w14:paraId="4B2F4C31" w14:textId="77777777" w:rsidR="00CA5BF9" w:rsidRPr="00CA5BF9" w:rsidRDefault="00CA5BF9" w:rsidP="00CA5BF9">
            <w:pPr>
              <w:jc w:val="both"/>
              <w:rPr>
                <w:rFonts w:ascii="Arial" w:hAnsi="Arial" w:cs="Arial"/>
                <w:i/>
                <w:sz w:val="20"/>
                <w:szCs w:val="20"/>
              </w:rPr>
            </w:pPr>
          </w:p>
          <w:p w14:paraId="708AC9E4" w14:textId="77777777" w:rsidR="00CA5BF9" w:rsidRPr="00CA5BF9" w:rsidRDefault="00CA5BF9" w:rsidP="00CA5BF9">
            <w:pPr>
              <w:ind w:firstLine="708"/>
              <w:jc w:val="both"/>
              <w:rPr>
                <w:rFonts w:ascii="Arial" w:hAnsi="Arial" w:cs="Arial"/>
                <w:i/>
                <w:sz w:val="20"/>
                <w:szCs w:val="20"/>
              </w:rPr>
            </w:pPr>
            <w:r w:rsidRPr="00CA5BF9">
              <w:rPr>
                <w:rFonts w:ascii="Arial" w:hAnsi="Arial" w:cs="Arial"/>
                <w:b/>
                <w:i/>
                <w:sz w:val="20"/>
                <w:szCs w:val="20"/>
              </w:rPr>
              <w:t>II.</w:t>
            </w:r>
            <w:r w:rsidRPr="00CA5BF9">
              <w:rPr>
                <w:rFonts w:ascii="Arial" w:hAnsi="Arial" w:cs="Arial"/>
                <w:i/>
                <w:sz w:val="20"/>
                <w:szCs w:val="20"/>
              </w:rPr>
              <w:t xml:space="preserve"> Elaborar los proyectos de normatividad que se requiera para el ejercicio de las funciones del Instituto;</w:t>
            </w:r>
          </w:p>
          <w:p w14:paraId="177024B8" w14:textId="77777777" w:rsidR="00CA5BF9" w:rsidRPr="00CA5BF9" w:rsidRDefault="00CA5BF9" w:rsidP="00CA5BF9">
            <w:pPr>
              <w:jc w:val="both"/>
              <w:rPr>
                <w:rFonts w:ascii="Arial" w:hAnsi="Arial" w:cs="Arial"/>
                <w:i/>
                <w:sz w:val="20"/>
                <w:szCs w:val="20"/>
              </w:rPr>
            </w:pPr>
          </w:p>
          <w:p w14:paraId="443D681B" w14:textId="77777777" w:rsidR="00CA5BF9" w:rsidRPr="00CA5BF9" w:rsidRDefault="00CA5BF9" w:rsidP="00CA5BF9">
            <w:pPr>
              <w:ind w:firstLine="708"/>
              <w:jc w:val="both"/>
              <w:rPr>
                <w:rFonts w:ascii="Arial" w:hAnsi="Arial" w:cs="Arial"/>
                <w:i/>
                <w:sz w:val="20"/>
                <w:szCs w:val="20"/>
              </w:rPr>
            </w:pPr>
            <w:r w:rsidRPr="00CA5BF9">
              <w:rPr>
                <w:rFonts w:ascii="Arial" w:hAnsi="Arial" w:cs="Arial"/>
                <w:b/>
                <w:i/>
                <w:sz w:val="20"/>
                <w:szCs w:val="20"/>
              </w:rPr>
              <w:t>III.</w:t>
            </w:r>
            <w:r w:rsidRPr="00CA5BF9">
              <w:rPr>
                <w:rFonts w:ascii="Arial" w:hAnsi="Arial" w:cs="Arial"/>
                <w:i/>
                <w:sz w:val="20"/>
                <w:szCs w:val="20"/>
              </w:rPr>
              <w:t xml:space="preserve"> Desahogar los asuntos de las diversas áreas del Instituto que sean objeto de tramitación judicial o administrativa, ante las autoridades competentes; </w:t>
            </w:r>
          </w:p>
          <w:p w14:paraId="02CFB5AB" w14:textId="77777777" w:rsidR="00CA5BF9" w:rsidRPr="00CA5BF9" w:rsidRDefault="00CA5BF9" w:rsidP="00CA5BF9">
            <w:pPr>
              <w:jc w:val="both"/>
              <w:rPr>
                <w:rFonts w:ascii="Arial" w:hAnsi="Arial" w:cs="Arial"/>
                <w:i/>
                <w:sz w:val="20"/>
                <w:szCs w:val="20"/>
              </w:rPr>
            </w:pPr>
          </w:p>
          <w:p w14:paraId="75791D23" w14:textId="77777777" w:rsidR="00CA5BF9" w:rsidRPr="00CA5BF9" w:rsidRDefault="00CA5BF9" w:rsidP="00CA5BF9">
            <w:pPr>
              <w:ind w:firstLine="708"/>
              <w:jc w:val="both"/>
              <w:rPr>
                <w:rFonts w:ascii="Arial" w:hAnsi="Arial" w:cs="Arial"/>
                <w:i/>
                <w:sz w:val="20"/>
                <w:szCs w:val="20"/>
              </w:rPr>
            </w:pPr>
            <w:r w:rsidRPr="00CA5BF9">
              <w:rPr>
                <w:rFonts w:ascii="Arial" w:hAnsi="Arial" w:cs="Arial"/>
                <w:b/>
                <w:i/>
                <w:sz w:val="20"/>
                <w:szCs w:val="20"/>
              </w:rPr>
              <w:t>IV.</w:t>
            </w:r>
            <w:r w:rsidRPr="00CA5BF9">
              <w:rPr>
                <w:rFonts w:ascii="Arial" w:hAnsi="Arial" w:cs="Arial"/>
                <w:i/>
                <w:sz w:val="20"/>
                <w:szCs w:val="20"/>
              </w:rPr>
              <w:t xml:space="preserve"> Emitir opinión respecto de actos jurídicos que realice o pretenda realizar el Instituto, que le sea solicitada; </w:t>
            </w:r>
          </w:p>
          <w:p w14:paraId="425FB483" w14:textId="77777777" w:rsidR="00CA5BF9" w:rsidRPr="00CA5BF9" w:rsidRDefault="00CA5BF9" w:rsidP="00CA5BF9">
            <w:pPr>
              <w:jc w:val="both"/>
              <w:rPr>
                <w:rFonts w:ascii="Arial" w:hAnsi="Arial" w:cs="Arial"/>
                <w:i/>
                <w:sz w:val="20"/>
                <w:szCs w:val="20"/>
              </w:rPr>
            </w:pPr>
          </w:p>
          <w:p w14:paraId="6C9CEC9D" w14:textId="77777777" w:rsidR="00CA5BF9" w:rsidRPr="00CA5BF9" w:rsidRDefault="00CA5BF9" w:rsidP="00CA5BF9">
            <w:pPr>
              <w:ind w:firstLine="708"/>
              <w:jc w:val="both"/>
              <w:rPr>
                <w:rFonts w:ascii="Arial" w:hAnsi="Arial" w:cs="Arial"/>
                <w:i/>
                <w:sz w:val="20"/>
                <w:szCs w:val="20"/>
              </w:rPr>
            </w:pPr>
            <w:r w:rsidRPr="00CA5BF9">
              <w:rPr>
                <w:rFonts w:ascii="Arial" w:hAnsi="Arial" w:cs="Arial"/>
                <w:b/>
                <w:i/>
                <w:sz w:val="20"/>
                <w:szCs w:val="20"/>
              </w:rPr>
              <w:t>V.</w:t>
            </w:r>
            <w:r w:rsidRPr="00CA5BF9">
              <w:rPr>
                <w:rFonts w:ascii="Arial" w:hAnsi="Arial" w:cs="Arial"/>
                <w:i/>
                <w:sz w:val="20"/>
                <w:szCs w:val="20"/>
              </w:rPr>
              <w:t xml:space="preserve"> Elaborar los anteproyectos de convenios cuya celebración autorice el Consejo General; </w:t>
            </w:r>
          </w:p>
          <w:p w14:paraId="5B2E39DF" w14:textId="77777777" w:rsidR="00CA5BF9" w:rsidRPr="00CA5BF9" w:rsidRDefault="00CA5BF9" w:rsidP="00CA5BF9">
            <w:pPr>
              <w:jc w:val="both"/>
              <w:rPr>
                <w:rFonts w:ascii="Arial" w:hAnsi="Arial" w:cs="Arial"/>
                <w:i/>
                <w:sz w:val="20"/>
                <w:szCs w:val="20"/>
              </w:rPr>
            </w:pPr>
          </w:p>
          <w:p w14:paraId="176EFD26" w14:textId="77777777" w:rsidR="00CA5BF9" w:rsidRPr="00CA5BF9" w:rsidRDefault="00CA5BF9" w:rsidP="00CA5BF9">
            <w:pPr>
              <w:ind w:firstLine="708"/>
              <w:jc w:val="both"/>
              <w:rPr>
                <w:rFonts w:ascii="Arial" w:hAnsi="Arial" w:cs="Arial"/>
                <w:i/>
                <w:sz w:val="20"/>
                <w:szCs w:val="20"/>
              </w:rPr>
            </w:pPr>
            <w:r w:rsidRPr="00CA5BF9">
              <w:rPr>
                <w:rFonts w:ascii="Arial" w:hAnsi="Arial" w:cs="Arial"/>
                <w:b/>
                <w:i/>
                <w:sz w:val="20"/>
                <w:szCs w:val="20"/>
              </w:rPr>
              <w:t>VI.</w:t>
            </w:r>
            <w:r w:rsidRPr="00CA5BF9">
              <w:rPr>
                <w:rFonts w:ascii="Arial" w:hAnsi="Arial" w:cs="Arial"/>
                <w:i/>
                <w:sz w:val="20"/>
                <w:szCs w:val="20"/>
              </w:rPr>
              <w:t xml:space="preserve"> Apoyar a la o el Secretario Ejecutivo en la sustanciación de los medios de impugnación;</w:t>
            </w:r>
          </w:p>
          <w:p w14:paraId="17F26C2E" w14:textId="77777777" w:rsidR="00CA5BF9" w:rsidRPr="00CA5BF9" w:rsidRDefault="00CA5BF9" w:rsidP="00CA5BF9">
            <w:pPr>
              <w:pStyle w:val="Ttulo"/>
              <w:spacing w:line="240" w:lineRule="auto"/>
              <w:jc w:val="right"/>
              <w:rPr>
                <w:rFonts w:eastAsia="MS Mincho" w:cs="Arial"/>
                <w:b w:val="0"/>
                <w:i/>
                <w:iCs/>
                <w:color w:val="0000FF"/>
                <w:sz w:val="20"/>
              </w:rPr>
            </w:pPr>
            <w:r w:rsidRPr="00CA5BF9">
              <w:rPr>
                <w:rFonts w:eastAsia="MS Mincho" w:cs="Arial"/>
                <w:b w:val="0"/>
                <w:i/>
                <w:iCs/>
                <w:color w:val="0000FF"/>
                <w:sz w:val="20"/>
              </w:rPr>
              <w:t>Fracción reformada D.O. 23-07-2020</w:t>
            </w:r>
          </w:p>
          <w:p w14:paraId="4A2CDE3A" w14:textId="77777777" w:rsidR="00CA5BF9" w:rsidRPr="00CA5BF9" w:rsidRDefault="00CA5BF9" w:rsidP="00CA5BF9">
            <w:pPr>
              <w:jc w:val="both"/>
              <w:rPr>
                <w:rFonts w:ascii="Arial" w:hAnsi="Arial" w:cs="Arial"/>
                <w:i/>
                <w:sz w:val="20"/>
                <w:szCs w:val="20"/>
              </w:rPr>
            </w:pPr>
          </w:p>
          <w:p w14:paraId="365635C8" w14:textId="77777777" w:rsidR="00CA5BF9" w:rsidRPr="00CA5BF9" w:rsidRDefault="00CA5BF9" w:rsidP="00CA5BF9">
            <w:pPr>
              <w:ind w:firstLine="708"/>
              <w:jc w:val="both"/>
              <w:rPr>
                <w:rFonts w:ascii="Arial" w:hAnsi="Arial" w:cs="Arial"/>
                <w:i/>
                <w:sz w:val="20"/>
                <w:szCs w:val="20"/>
              </w:rPr>
            </w:pPr>
            <w:r w:rsidRPr="00CA5BF9">
              <w:rPr>
                <w:rFonts w:ascii="Arial" w:hAnsi="Arial" w:cs="Arial"/>
                <w:b/>
                <w:i/>
                <w:sz w:val="20"/>
                <w:szCs w:val="20"/>
              </w:rPr>
              <w:t>VII.</w:t>
            </w:r>
            <w:r w:rsidRPr="00CA5BF9">
              <w:rPr>
                <w:rFonts w:ascii="Arial" w:hAnsi="Arial" w:cs="Arial"/>
                <w:i/>
                <w:sz w:val="20"/>
                <w:szCs w:val="20"/>
              </w:rPr>
              <w:t xml:space="preserve"> Solicitar a las diferentes áreas del Instituto, la información necesaria para la </w:t>
            </w:r>
            <w:r w:rsidRPr="00CA5BF9">
              <w:rPr>
                <w:rFonts w:ascii="Arial" w:hAnsi="Arial" w:cs="Arial"/>
                <w:i/>
                <w:sz w:val="20"/>
                <w:szCs w:val="20"/>
              </w:rPr>
              <w:lastRenderedPageBreak/>
              <w:t xml:space="preserve">integración de los expedientes que sean materia de litigio o de trámite administrativo; </w:t>
            </w:r>
          </w:p>
          <w:p w14:paraId="245A03EA" w14:textId="77777777" w:rsidR="00CA5BF9" w:rsidRPr="00CA5BF9" w:rsidRDefault="00CA5BF9" w:rsidP="00CA5BF9">
            <w:pPr>
              <w:jc w:val="both"/>
              <w:rPr>
                <w:rFonts w:ascii="Arial" w:hAnsi="Arial" w:cs="Arial"/>
                <w:i/>
                <w:sz w:val="20"/>
                <w:szCs w:val="20"/>
              </w:rPr>
            </w:pPr>
          </w:p>
          <w:p w14:paraId="2C54DBB6" w14:textId="77777777" w:rsidR="00CA5BF9" w:rsidRPr="00CA5BF9" w:rsidRDefault="00CA5BF9" w:rsidP="00CA5BF9">
            <w:pPr>
              <w:ind w:firstLine="708"/>
              <w:jc w:val="both"/>
              <w:rPr>
                <w:rFonts w:ascii="Arial" w:hAnsi="Arial" w:cs="Arial"/>
                <w:i/>
                <w:sz w:val="20"/>
                <w:szCs w:val="20"/>
              </w:rPr>
            </w:pPr>
            <w:r w:rsidRPr="00CA5BF9">
              <w:rPr>
                <w:rFonts w:ascii="Arial" w:hAnsi="Arial" w:cs="Arial"/>
                <w:b/>
                <w:i/>
                <w:sz w:val="20"/>
                <w:szCs w:val="20"/>
              </w:rPr>
              <w:t>VIII.</w:t>
            </w:r>
            <w:r w:rsidRPr="00CA5BF9">
              <w:rPr>
                <w:rFonts w:ascii="Arial" w:hAnsi="Arial" w:cs="Arial"/>
                <w:i/>
                <w:sz w:val="20"/>
                <w:szCs w:val="20"/>
              </w:rPr>
              <w:t xml:space="preserve"> Representar legalmente al Instituto cuando le sea delegada la facultad por el Consejo General;</w:t>
            </w:r>
          </w:p>
          <w:p w14:paraId="4E7D9555" w14:textId="08478E2B" w:rsidR="00CA5BF9" w:rsidRDefault="00CA5BF9" w:rsidP="00CA5BF9">
            <w:pPr>
              <w:ind w:firstLine="708"/>
              <w:jc w:val="both"/>
              <w:rPr>
                <w:rFonts w:ascii="Arial" w:hAnsi="Arial" w:cs="Arial"/>
                <w:i/>
                <w:sz w:val="20"/>
                <w:szCs w:val="20"/>
              </w:rPr>
            </w:pPr>
          </w:p>
          <w:p w14:paraId="3C25CB35" w14:textId="75D12BB3" w:rsidR="005917CD" w:rsidRDefault="005917CD" w:rsidP="00CA5BF9">
            <w:pPr>
              <w:ind w:firstLine="708"/>
              <w:jc w:val="both"/>
              <w:rPr>
                <w:rFonts w:ascii="Arial" w:hAnsi="Arial" w:cs="Arial"/>
                <w:i/>
                <w:sz w:val="20"/>
                <w:szCs w:val="20"/>
              </w:rPr>
            </w:pPr>
          </w:p>
          <w:p w14:paraId="748670BA" w14:textId="6271A8B5" w:rsidR="005917CD" w:rsidRDefault="005917CD" w:rsidP="00CA5BF9">
            <w:pPr>
              <w:ind w:firstLine="708"/>
              <w:jc w:val="both"/>
              <w:rPr>
                <w:rFonts w:ascii="Arial" w:hAnsi="Arial" w:cs="Arial"/>
                <w:i/>
                <w:sz w:val="20"/>
                <w:szCs w:val="20"/>
              </w:rPr>
            </w:pPr>
          </w:p>
          <w:p w14:paraId="3D621C91" w14:textId="39034CB4" w:rsidR="005917CD" w:rsidRDefault="005917CD" w:rsidP="00CA5BF9">
            <w:pPr>
              <w:ind w:firstLine="708"/>
              <w:jc w:val="both"/>
              <w:rPr>
                <w:rFonts w:ascii="Arial" w:hAnsi="Arial" w:cs="Arial"/>
                <w:i/>
                <w:sz w:val="20"/>
                <w:szCs w:val="20"/>
              </w:rPr>
            </w:pPr>
          </w:p>
          <w:p w14:paraId="4EA260D8" w14:textId="5F49A6EE" w:rsidR="005917CD" w:rsidRDefault="005917CD" w:rsidP="00CA5BF9">
            <w:pPr>
              <w:ind w:firstLine="708"/>
              <w:jc w:val="both"/>
              <w:rPr>
                <w:rFonts w:ascii="Arial" w:hAnsi="Arial" w:cs="Arial"/>
                <w:i/>
                <w:sz w:val="20"/>
                <w:szCs w:val="20"/>
              </w:rPr>
            </w:pPr>
          </w:p>
          <w:p w14:paraId="2795E82E" w14:textId="77777777" w:rsidR="005917CD" w:rsidRPr="00CA5BF9" w:rsidRDefault="005917CD" w:rsidP="00CA5BF9">
            <w:pPr>
              <w:ind w:firstLine="708"/>
              <w:jc w:val="both"/>
              <w:rPr>
                <w:rFonts w:ascii="Arial" w:hAnsi="Arial" w:cs="Arial"/>
                <w:i/>
                <w:sz w:val="20"/>
                <w:szCs w:val="20"/>
              </w:rPr>
            </w:pPr>
          </w:p>
          <w:p w14:paraId="42D6AAE8" w14:textId="77777777" w:rsidR="00CA5BF9" w:rsidRPr="00CA5BF9" w:rsidRDefault="00CA5BF9" w:rsidP="00CA5BF9">
            <w:pPr>
              <w:ind w:firstLine="708"/>
              <w:jc w:val="both"/>
              <w:rPr>
                <w:rFonts w:ascii="Arial" w:hAnsi="Arial" w:cs="Arial"/>
                <w:i/>
                <w:sz w:val="20"/>
                <w:szCs w:val="20"/>
              </w:rPr>
            </w:pPr>
            <w:r w:rsidRPr="00CA5BF9">
              <w:rPr>
                <w:rFonts w:ascii="Arial" w:hAnsi="Arial" w:cs="Arial"/>
                <w:b/>
                <w:i/>
                <w:sz w:val="20"/>
                <w:szCs w:val="20"/>
              </w:rPr>
              <w:t>IX.</w:t>
            </w:r>
            <w:r w:rsidRPr="00CA5BF9">
              <w:rPr>
                <w:rFonts w:ascii="Arial" w:hAnsi="Arial" w:cs="Arial"/>
                <w:i/>
                <w:sz w:val="20"/>
                <w:szCs w:val="20"/>
              </w:rPr>
              <w:t xml:space="preserve"> Coadyuvar en el manejo y control del archivo de documentación derivado de las sesiones del Consejo General y de la Junta; </w:t>
            </w:r>
          </w:p>
          <w:p w14:paraId="406755A1" w14:textId="77777777" w:rsidR="00CA5BF9" w:rsidRPr="00CA5BF9" w:rsidRDefault="00CA5BF9" w:rsidP="00CA5BF9">
            <w:pPr>
              <w:jc w:val="both"/>
              <w:rPr>
                <w:rFonts w:ascii="Arial" w:hAnsi="Arial" w:cs="Arial"/>
                <w:i/>
                <w:sz w:val="20"/>
                <w:szCs w:val="20"/>
              </w:rPr>
            </w:pPr>
          </w:p>
          <w:p w14:paraId="574CE90A" w14:textId="77777777" w:rsidR="00CA5BF9" w:rsidRPr="00CA5BF9" w:rsidRDefault="00CA5BF9" w:rsidP="00CA5BF9">
            <w:pPr>
              <w:ind w:firstLine="708"/>
              <w:jc w:val="both"/>
              <w:rPr>
                <w:rFonts w:ascii="Arial" w:hAnsi="Arial" w:cs="Arial"/>
                <w:i/>
                <w:sz w:val="20"/>
                <w:szCs w:val="20"/>
              </w:rPr>
            </w:pPr>
            <w:r w:rsidRPr="00CA5BF9">
              <w:rPr>
                <w:rFonts w:ascii="Arial" w:hAnsi="Arial" w:cs="Arial"/>
                <w:b/>
                <w:i/>
                <w:sz w:val="20"/>
                <w:szCs w:val="20"/>
              </w:rPr>
              <w:t>X.</w:t>
            </w:r>
            <w:r w:rsidRPr="00CA5BF9">
              <w:rPr>
                <w:rFonts w:ascii="Arial" w:hAnsi="Arial" w:cs="Arial"/>
                <w:i/>
                <w:sz w:val="20"/>
                <w:szCs w:val="20"/>
              </w:rPr>
              <w:t xml:space="preserve"> Acordar con la Secretaría Ejecutiva los asuntos de su competencia;</w:t>
            </w:r>
          </w:p>
          <w:p w14:paraId="3C94FF85" w14:textId="77777777" w:rsidR="00CA5BF9" w:rsidRPr="00CA5BF9" w:rsidRDefault="00CA5BF9" w:rsidP="00CA5BF9">
            <w:pPr>
              <w:jc w:val="both"/>
              <w:rPr>
                <w:rFonts w:ascii="Arial" w:hAnsi="Arial" w:cs="Arial"/>
                <w:i/>
                <w:sz w:val="20"/>
                <w:szCs w:val="20"/>
              </w:rPr>
            </w:pPr>
          </w:p>
          <w:p w14:paraId="3B1B77D2" w14:textId="77777777" w:rsidR="00CA5BF9" w:rsidRPr="00CA5BF9" w:rsidRDefault="00CA5BF9" w:rsidP="00CA5BF9">
            <w:pPr>
              <w:ind w:firstLine="708"/>
              <w:jc w:val="both"/>
              <w:rPr>
                <w:rFonts w:ascii="Arial" w:hAnsi="Arial" w:cs="Arial"/>
                <w:i/>
                <w:sz w:val="20"/>
                <w:szCs w:val="20"/>
              </w:rPr>
            </w:pPr>
            <w:r w:rsidRPr="00CA5BF9">
              <w:rPr>
                <w:rFonts w:ascii="Arial" w:hAnsi="Arial" w:cs="Arial"/>
                <w:b/>
                <w:i/>
                <w:sz w:val="20"/>
                <w:szCs w:val="20"/>
              </w:rPr>
              <w:t>XI.</w:t>
            </w:r>
            <w:r w:rsidRPr="00CA5BF9">
              <w:rPr>
                <w:rFonts w:ascii="Arial" w:hAnsi="Arial" w:cs="Arial"/>
                <w:i/>
                <w:sz w:val="20"/>
                <w:szCs w:val="20"/>
              </w:rPr>
              <w:t xml:space="preserve"> Elaborar los proyectos de orden del día, acuerdos, resoluciones, informes y demás documentación que sean sometidos a la consideración del Consejo General; </w:t>
            </w:r>
          </w:p>
          <w:p w14:paraId="27D07959" w14:textId="77777777" w:rsidR="00CA5BF9" w:rsidRPr="00CA5BF9" w:rsidRDefault="00CA5BF9" w:rsidP="00CA5BF9">
            <w:pPr>
              <w:jc w:val="both"/>
              <w:rPr>
                <w:rFonts w:ascii="Arial" w:hAnsi="Arial" w:cs="Arial"/>
                <w:i/>
                <w:sz w:val="20"/>
                <w:szCs w:val="20"/>
              </w:rPr>
            </w:pPr>
          </w:p>
          <w:p w14:paraId="03CC1ECE" w14:textId="77777777" w:rsidR="00CA5BF9" w:rsidRPr="00CA5BF9" w:rsidRDefault="00CA5BF9" w:rsidP="00CA5BF9">
            <w:pPr>
              <w:ind w:firstLine="708"/>
              <w:jc w:val="both"/>
              <w:rPr>
                <w:rFonts w:ascii="Arial" w:hAnsi="Arial" w:cs="Arial"/>
                <w:i/>
                <w:sz w:val="20"/>
                <w:szCs w:val="20"/>
              </w:rPr>
            </w:pPr>
            <w:r w:rsidRPr="00CA5BF9">
              <w:rPr>
                <w:rFonts w:ascii="Arial" w:hAnsi="Arial" w:cs="Arial"/>
                <w:b/>
                <w:i/>
                <w:sz w:val="20"/>
                <w:szCs w:val="20"/>
              </w:rPr>
              <w:t>XII.</w:t>
            </w:r>
            <w:r w:rsidRPr="00CA5BF9">
              <w:rPr>
                <w:rFonts w:ascii="Arial" w:hAnsi="Arial" w:cs="Arial"/>
                <w:i/>
                <w:sz w:val="20"/>
                <w:szCs w:val="20"/>
              </w:rPr>
              <w:t xml:space="preserve"> Coadyuvar con la Secretaría Ejecutiva en la estadística de las sesiones del Consejo General;</w:t>
            </w:r>
          </w:p>
          <w:p w14:paraId="48C685A6" w14:textId="77777777" w:rsidR="00CA5BF9" w:rsidRPr="00CA5BF9" w:rsidRDefault="00CA5BF9" w:rsidP="00CA5BF9">
            <w:pPr>
              <w:jc w:val="both"/>
              <w:rPr>
                <w:rFonts w:ascii="Arial" w:hAnsi="Arial" w:cs="Arial"/>
                <w:i/>
                <w:sz w:val="20"/>
                <w:szCs w:val="20"/>
              </w:rPr>
            </w:pPr>
          </w:p>
          <w:p w14:paraId="03020FB8" w14:textId="77777777" w:rsidR="00CA5BF9" w:rsidRPr="00CA5BF9" w:rsidRDefault="00CA5BF9" w:rsidP="00CA5BF9">
            <w:pPr>
              <w:ind w:firstLine="708"/>
              <w:jc w:val="both"/>
              <w:rPr>
                <w:rFonts w:ascii="Arial" w:hAnsi="Arial" w:cs="Arial"/>
                <w:i/>
                <w:sz w:val="20"/>
                <w:szCs w:val="20"/>
              </w:rPr>
            </w:pPr>
            <w:r w:rsidRPr="00CA5BF9">
              <w:rPr>
                <w:rFonts w:ascii="Arial" w:hAnsi="Arial" w:cs="Arial"/>
                <w:b/>
                <w:i/>
                <w:sz w:val="20"/>
                <w:szCs w:val="20"/>
              </w:rPr>
              <w:t>XIII.</w:t>
            </w:r>
            <w:r w:rsidRPr="00CA5BF9">
              <w:rPr>
                <w:rFonts w:ascii="Arial" w:hAnsi="Arial" w:cs="Arial"/>
                <w:i/>
                <w:sz w:val="20"/>
                <w:szCs w:val="20"/>
              </w:rPr>
              <w:t xml:space="preserve"> Elaborar los proyectos de actas y minutas de las sesiones así como de las reuniones de la Junta;</w:t>
            </w:r>
          </w:p>
          <w:p w14:paraId="0121B43B" w14:textId="77777777" w:rsidR="00CA5BF9" w:rsidRPr="00CA5BF9" w:rsidRDefault="00CA5BF9" w:rsidP="00CA5BF9">
            <w:pPr>
              <w:jc w:val="both"/>
              <w:rPr>
                <w:rFonts w:ascii="Arial" w:hAnsi="Arial" w:cs="Arial"/>
                <w:i/>
                <w:sz w:val="20"/>
                <w:szCs w:val="20"/>
              </w:rPr>
            </w:pPr>
          </w:p>
          <w:p w14:paraId="050BD943" w14:textId="77777777" w:rsidR="00CA5BF9" w:rsidRPr="00CA5BF9" w:rsidRDefault="00CA5BF9" w:rsidP="00CA5BF9">
            <w:pPr>
              <w:ind w:firstLine="708"/>
              <w:jc w:val="both"/>
              <w:rPr>
                <w:rFonts w:ascii="Arial" w:hAnsi="Arial" w:cs="Arial"/>
                <w:i/>
                <w:sz w:val="20"/>
                <w:szCs w:val="20"/>
              </w:rPr>
            </w:pPr>
            <w:r w:rsidRPr="00CA5BF9">
              <w:rPr>
                <w:rFonts w:ascii="Arial" w:hAnsi="Arial" w:cs="Arial"/>
                <w:b/>
                <w:i/>
                <w:sz w:val="20"/>
                <w:szCs w:val="20"/>
              </w:rPr>
              <w:t>XIV.</w:t>
            </w:r>
            <w:r w:rsidRPr="00CA5BF9">
              <w:rPr>
                <w:rFonts w:ascii="Arial" w:hAnsi="Arial" w:cs="Arial"/>
                <w:i/>
                <w:sz w:val="20"/>
                <w:szCs w:val="20"/>
              </w:rPr>
              <w:t xml:space="preserve"> Llevar el control de acuerdos y resoluciones tomadas en las sesiones del Consejo General y de la Junta, así como las estadísticas de las mismas;</w:t>
            </w:r>
          </w:p>
          <w:p w14:paraId="329A8EB1" w14:textId="77777777" w:rsidR="00CA5BF9" w:rsidRPr="00CA5BF9" w:rsidRDefault="00CA5BF9" w:rsidP="00CA5BF9">
            <w:pPr>
              <w:jc w:val="both"/>
              <w:rPr>
                <w:rFonts w:ascii="Arial" w:hAnsi="Arial" w:cs="Arial"/>
                <w:i/>
                <w:sz w:val="20"/>
                <w:szCs w:val="20"/>
              </w:rPr>
            </w:pPr>
          </w:p>
          <w:p w14:paraId="6E60DB38" w14:textId="77777777" w:rsidR="00CA5BF9" w:rsidRPr="00CA5BF9" w:rsidRDefault="00CA5BF9" w:rsidP="00CA5BF9">
            <w:pPr>
              <w:ind w:firstLine="708"/>
              <w:jc w:val="both"/>
              <w:rPr>
                <w:rFonts w:ascii="Arial" w:hAnsi="Arial" w:cs="Arial"/>
                <w:i/>
                <w:sz w:val="20"/>
                <w:szCs w:val="20"/>
              </w:rPr>
            </w:pPr>
            <w:r w:rsidRPr="00CA5BF9">
              <w:rPr>
                <w:rFonts w:ascii="Arial" w:hAnsi="Arial" w:cs="Arial"/>
                <w:b/>
                <w:i/>
                <w:sz w:val="20"/>
                <w:szCs w:val="20"/>
              </w:rPr>
              <w:t>XV.</w:t>
            </w:r>
            <w:r w:rsidRPr="00CA5BF9">
              <w:rPr>
                <w:rFonts w:ascii="Arial" w:hAnsi="Arial" w:cs="Arial"/>
                <w:i/>
                <w:sz w:val="20"/>
                <w:szCs w:val="20"/>
              </w:rPr>
              <w:t xml:space="preserve"> Llevar el registro, auxiliando a la Secretaría Ejecutiva de los representantes de los Partidos Políticos acreditados ante el Consejo General, y</w:t>
            </w:r>
          </w:p>
          <w:p w14:paraId="14C6EB3B" w14:textId="77777777" w:rsidR="00CA5BF9" w:rsidRPr="00CA5BF9" w:rsidRDefault="00CA5BF9" w:rsidP="00CA5BF9">
            <w:pPr>
              <w:jc w:val="both"/>
              <w:rPr>
                <w:rFonts w:ascii="Arial" w:hAnsi="Arial" w:cs="Arial"/>
                <w:i/>
                <w:sz w:val="20"/>
                <w:szCs w:val="20"/>
              </w:rPr>
            </w:pPr>
          </w:p>
          <w:p w14:paraId="2E3B01E3" w14:textId="77777777" w:rsidR="00CA5BF9" w:rsidRPr="00CA5BF9" w:rsidRDefault="00CA5BF9" w:rsidP="00CA5BF9">
            <w:pPr>
              <w:ind w:firstLine="708"/>
              <w:jc w:val="both"/>
              <w:rPr>
                <w:rFonts w:ascii="Arial" w:hAnsi="Arial" w:cs="Arial"/>
                <w:i/>
                <w:sz w:val="20"/>
                <w:szCs w:val="20"/>
              </w:rPr>
            </w:pPr>
            <w:r w:rsidRPr="00CA5BF9">
              <w:rPr>
                <w:rFonts w:ascii="Arial" w:hAnsi="Arial" w:cs="Arial"/>
                <w:b/>
                <w:i/>
                <w:sz w:val="20"/>
                <w:szCs w:val="20"/>
              </w:rPr>
              <w:t>XVI.</w:t>
            </w:r>
            <w:r w:rsidRPr="00CA5BF9">
              <w:rPr>
                <w:rFonts w:ascii="Arial" w:hAnsi="Arial" w:cs="Arial"/>
                <w:i/>
                <w:sz w:val="20"/>
                <w:szCs w:val="20"/>
              </w:rPr>
              <w:t xml:space="preserve"> Las demás que le confieran otras disposiciones aplicables.</w:t>
            </w:r>
          </w:p>
          <w:p w14:paraId="2263B0C9" w14:textId="28C437EF" w:rsidR="00D91695" w:rsidRPr="003C777E" w:rsidRDefault="00CA5BF9" w:rsidP="00CA5BF9">
            <w:pPr>
              <w:jc w:val="both"/>
              <w:rPr>
                <w:rFonts w:ascii="Arial Narrow" w:hAnsi="Arial Narrow" w:cs="Arial"/>
                <w:sz w:val="24"/>
                <w:szCs w:val="24"/>
              </w:rPr>
            </w:pPr>
            <w:r w:rsidRPr="00CA5BF9">
              <w:rPr>
                <w:rFonts w:ascii="Arial" w:hAnsi="Arial" w:cs="Arial"/>
                <w:i/>
                <w:sz w:val="20"/>
                <w:szCs w:val="20"/>
              </w:rPr>
              <w:br w:type="column"/>
            </w:r>
          </w:p>
        </w:tc>
        <w:tc>
          <w:tcPr>
            <w:tcW w:w="4438" w:type="dxa"/>
          </w:tcPr>
          <w:p w14:paraId="1735710E" w14:textId="370EB968" w:rsidR="001C5BAC" w:rsidRDefault="001C5BAC" w:rsidP="001C5BAC">
            <w:pPr>
              <w:pStyle w:val="Prrafodelista"/>
              <w:ind w:left="1080"/>
              <w:jc w:val="both"/>
              <w:rPr>
                <w:rFonts w:ascii="Arial" w:hAnsi="Arial" w:cs="Arial"/>
                <w:b/>
                <w:i/>
                <w:sz w:val="20"/>
                <w:szCs w:val="20"/>
              </w:rPr>
            </w:pPr>
            <w:r w:rsidRPr="00CA5BF9">
              <w:rPr>
                <w:rFonts w:ascii="Arial" w:hAnsi="Arial" w:cs="Arial"/>
                <w:b/>
                <w:i/>
                <w:sz w:val="20"/>
                <w:szCs w:val="20"/>
              </w:rPr>
              <w:lastRenderedPageBreak/>
              <w:t>Artículo 136 Bis.</w:t>
            </w:r>
            <w:r>
              <w:rPr>
                <w:rFonts w:ascii="Arial" w:hAnsi="Arial" w:cs="Arial"/>
                <w:b/>
                <w:i/>
                <w:sz w:val="20"/>
                <w:szCs w:val="20"/>
              </w:rPr>
              <w:t xml:space="preserve"> …</w:t>
            </w:r>
          </w:p>
          <w:p w14:paraId="4AEBAE96" w14:textId="6C25155D" w:rsidR="005917CD" w:rsidRDefault="005917CD" w:rsidP="001C5BAC">
            <w:pPr>
              <w:pStyle w:val="Prrafodelista"/>
              <w:ind w:left="1080"/>
              <w:jc w:val="both"/>
              <w:rPr>
                <w:rFonts w:ascii="Arial" w:hAnsi="Arial" w:cs="Arial"/>
                <w:b/>
                <w:i/>
                <w:sz w:val="20"/>
                <w:szCs w:val="20"/>
              </w:rPr>
            </w:pPr>
          </w:p>
          <w:p w14:paraId="65B19136" w14:textId="11C21516" w:rsidR="005917CD" w:rsidRDefault="005917CD" w:rsidP="001C5BAC">
            <w:pPr>
              <w:pStyle w:val="Prrafodelista"/>
              <w:ind w:left="1080"/>
              <w:jc w:val="both"/>
              <w:rPr>
                <w:rFonts w:ascii="Arial" w:hAnsi="Arial" w:cs="Arial"/>
                <w:b/>
                <w:i/>
                <w:sz w:val="20"/>
                <w:szCs w:val="20"/>
              </w:rPr>
            </w:pPr>
            <w:r>
              <w:rPr>
                <w:rFonts w:ascii="Arial" w:hAnsi="Arial" w:cs="Arial"/>
                <w:b/>
                <w:i/>
                <w:sz w:val="20"/>
                <w:szCs w:val="20"/>
              </w:rPr>
              <w:t>Del I al VII. …</w:t>
            </w:r>
          </w:p>
          <w:p w14:paraId="304E1401" w14:textId="5FF06860" w:rsidR="005917CD" w:rsidRDefault="005917CD" w:rsidP="001C5BAC">
            <w:pPr>
              <w:pStyle w:val="Prrafodelista"/>
              <w:ind w:left="1080"/>
              <w:jc w:val="both"/>
              <w:rPr>
                <w:rFonts w:ascii="Arial" w:hAnsi="Arial" w:cs="Arial"/>
                <w:b/>
                <w:i/>
                <w:sz w:val="20"/>
                <w:szCs w:val="20"/>
              </w:rPr>
            </w:pPr>
          </w:p>
          <w:p w14:paraId="24E10A09" w14:textId="65A43FDE" w:rsidR="005917CD" w:rsidRDefault="005917CD" w:rsidP="001C5BAC">
            <w:pPr>
              <w:pStyle w:val="Prrafodelista"/>
              <w:ind w:left="1080"/>
              <w:jc w:val="both"/>
              <w:rPr>
                <w:rFonts w:ascii="Arial" w:hAnsi="Arial" w:cs="Arial"/>
                <w:b/>
                <w:i/>
                <w:sz w:val="20"/>
                <w:szCs w:val="20"/>
              </w:rPr>
            </w:pPr>
          </w:p>
          <w:p w14:paraId="693311E5" w14:textId="3DCDA865" w:rsidR="005917CD" w:rsidRDefault="005917CD" w:rsidP="001C5BAC">
            <w:pPr>
              <w:pStyle w:val="Prrafodelista"/>
              <w:ind w:left="1080"/>
              <w:jc w:val="both"/>
              <w:rPr>
                <w:rFonts w:ascii="Arial" w:hAnsi="Arial" w:cs="Arial"/>
                <w:b/>
                <w:i/>
                <w:sz w:val="20"/>
                <w:szCs w:val="20"/>
              </w:rPr>
            </w:pPr>
          </w:p>
          <w:p w14:paraId="15C1FDB7" w14:textId="4A8E8273" w:rsidR="005917CD" w:rsidRDefault="005917CD" w:rsidP="001C5BAC">
            <w:pPr>
              <w:pStyle w:val="Prrafodelista"/>
              <w:ind w:left="1080"/>
              <w:jc w:val="both"/>
              <w:rPr>
                <w:rFonts w:ascii="Arial Narrow" w:hAnsi="Arial Narrow" w:cs="Arial"/>
                <w:b/>
                <w:sz w:val="24"/>
                <w:szCs w:val="24"/>
              </w:rPr>
            </w:pPr>
          </w:p>
          <w:p w14:paraId="582F49D9" w14:textId="4DEAE428" w:rsidR="005917CD" w:rsidRDefault="005917CD" w:rsidP="001C5BAC">
            <w:pPr>
              <w:pStyle w:val="Prrafodelista"/>
              <w:ind w:left="1080"/>
              <w:jc w:val="both"/>
              <w:rPr>
                <w:rFonts w:ascii="Arial Narrow" w:hAnsi="Arial Narrow" w:cs="Arial"/>
                <w:b/>
                <w:sz w:val="24"/>
                <w:szCs w:val="24"/>
              </w:rPr>
            </w:pPr>
          </w:p>
          <w:p w14:paraId="473FBF7A" w14:textId="7E8816C5" w:rsidR="005917CD" w:rsidRDefault="005917CD" w:rsidP="001C5BAC">
            <w:pPr>
              <w:pStyle w:val="Prrafodelista"/>
              <w:ind w:left="1080"/>
              <w:jc w:val="both"/>
              <w:rPr>
                <w:rFonts w:ascii="Arial Narrow" w:hAnsi="Arial Narrow" w:cs="Arial"/>
                <w:b/>
                <w:sz w:val="24"/>
                <w:szCs w:val="24"/>
              </w:rPr>
            </w:pPr>
          </w:p>
          <w:p w14:paraId="45DE759B" w14:textId="7D29875E" w:rsidR="005917CD" w:rsidRDefault="005917CD" w:rsidP="001C5BAC">
            <w:pPr>
              <w:pStyle w:val="Prrafodelista"/>
              <w:ind w:left="1080"/>
              <w:jc w:val="both"/>
              <w:rPr>
                <w:rFonts w:ascii="Arial Narrow" w:hAnsi="Arial Narrow" w:cs="Arial"/>
                <w:b/>
                <w:sz w:val="24"/>
                <w:szCs w:val="24"/>
              </w:rPr>
            </w:pPr>
          </w:p>
          <w:p w14:paraId="3D3B2C97" w14:textId="38CF69C5" w:rsidR="005917CD" w:rsidRDefault="005917CD" w:rsidP="001C5BAC">
            <w:pPr>
              <w:pStyle w:val="Prrafodelista"/>
              <w:ind w:left="1080"/>
              <w:jc w:val="both"/>
              <w:rPr>
                <w:rFonts w:ascii="Arial Narrow" w:hAnsi="Arial Narrow" w:cs="Arial"/>
                <w:b/>
                <w:sz w:val="24"/>
                <w:szCs w:val="24"/>
              </w:rPr>
            </w:pPr>
          </w:p>
          <w:p w14:paraId="08197A72" w14:textId="748C7995" w:rsidR="005917CD" w:rsidRDefault="005917CD" w:rsidP="001C5BAC">
            <w:pPr>
              <w:pStyle w:val="Prrafodelista"/>
              <w:ind w:left="1080"/>
              <w:jc w:val="both"/>
              <w:rPr>
                <w:rFonts w:ascii="Arial Narrow" w:hAnsi="Arial Narrow" w:cs="Arial"/>
                <w:b/>
                <w:sz w:val="24"/>
                <w:szCs w:val="24"/>
              </w:rPr>
            </w:pPr>
          </w:p>
          <w:p w14:paraId="4C213493" w14:textId="79BC2696" w:rsidR="005917CD" w:rsidRDefault="005917CD" w:rsidP="001C5BAC">
            <w:pPr>
              <w:pStyle w:val="Prrafodelista"/>
              <w:ind w:left="1080"/>
              <w:jc w:val="both"/>
              <w:rPr>
                <w:rFonts w:ascii="Arial Narrow" w:hAnsi="Arial Narrow" w:cs="Arial"/>
                <w:b/>
                <w:sz w:val="24"/>
                <w:szCs w:val="24"/>
              </w:rPr>
            </w:pPr>
          </w:p>
          <w:p w14:paraId="42213969" w14:textId="31DF3A0D" w:rsidR="005917CD" w:rsidRDefault="005917CD" w:rsidP="001C5BAC">
            <w:pPr>
              <w:pStyle w:val="Prrafodelista"/>
              <w:ind w:left="1080"/>
              <w:jc w:val="both"/>
              <w:rPr>
                <w:rFonts w:ascii="Arial Narrow" w:hAnsi="Arial Narrow" w:cs="Arial"/>
                <w:b/>
                <w:sz w:val="24"/>
                <w:szCs w:val="24"/>
              </w:rPr>
            </w:pPr>
          </w:p>
          <w:p w14:paraId="5BC2DAE4" w14:textId="7B1F89F2" w:rsidR="005917CD" w:rsidRDefault="005917CD" w:rsidP="001C5BAC">
            <w:pPr>
              <w:pStyle w:val="Prrafodelista"/>
              <w:ind w:left="1080"/>
              <w:jc w:val="both"/>
              <w:rPr>
                <w:rFonts w:ascii="Arial Narrow" w:hAnsi="Arial Narrow" w:cs="Arial"/>
                <w:b/>
                <w:sz w:val="24"/>
                <w:szCs w:val="24"/>
              </w:rPr>
            </w:pPr>
          </w:p>
          <w:p w14:paraId="03FBF198" w14:textId="2FC43803" w:rsidR="005917CD" w:rsidRDefault="005917CD" w:rsidP="001C5BAC">
            <w:pPr>
              <w:pStyle w:val="Prrafodelista"/>
              <w:ind w:left="1080"/>
              <w:jc w:val="both"/>
              <w:rPr>
                <w:rFonts w:ascii="Arial Narrow" w:hAnsi="Arial Narrow" w:cs="Arial"/>
                <w:b/>
                <w:sz w:val="24"/>
                <w:szCs w:val="24"/>
              </w:rPr>
            </w:pPr>
          </w:p>
          <w:p w14:paraId="15A5963F" w14:textId="7CE09B6E" w:rsidR="005917CD" w:rsidRDefault="005917CD" w:rsidP="001C5BAC">
            <w:pPr>
              <w:pStyle w:val="Prrafodelista"/>
              <w:ind w:left="1080"/>
              <w:jc w:val="both"/>
              <w:rPr>
                <w:rFonts w:ascii="Arial Narrow" w:hAnsi="Arial Narrow" w:cs="Arial"/>
                <w:b/>
                <w:sz w:val="24"/>
                <w:szCs w:val="24"/>
              </w:rPr>
            </w:pPr>
          </w:p>
          <w:p w14:paraId="4FB7BBA7" w14:textId="57AC0A28" w:rsidR="005917CD" w:rsidRDefault="005917CD" w:rsidP="001C5BAC">
            <w:pPr>
              <w:pStyle w:val="Prrafodelista"/>
              <w:ind w:left="1080"/>
              <w:jc w:val="both"/>
              <w:rPr>
                <w:rFonts w:ascii="Arial Narrow" w:hAnsi="Arial Narrow" w:cs="Arial"/>
                <w:b/>
                <w:sz w:val="24"/>
                <w:szCs w:val="24"/>
              </w:rPr>
            </w:pPr>
          </w:p>
          <w:p w14:paraId="7E0E73A0" w14:textId="6209CBAB" w:rsidR="005917CD" w:rsidRDefault="005917CD" w:rsidP="001C5BAC">
            <w:pPr>
              <w:pStyle w:val="Prrafodelista"/>
              <w:ind w:left="1080"/>
              <w:jc w:val="both"/>
              <w:rPr>
                <w:rFonts w:ascii="Arial Narrow" w:hAnsi="Arial Narrow" w:cs="Arial"/>
                <w:b/>
                <w:sz w:val="24"/>
                <w:szCs w:val="24"/>
              </w:rPr>
            </w:pPr>
          </w:p>
          <w:p w14:paraId="2CD74852" w14:textId="14C45F0F" w:rsidR="005917CD" w:rsidRDefault="005917CD" w:rsidP="001C5BAC">
            <w:pPr>
              <w:pStyle w:val="Prrafodelista"/>
              <w:ind w:left="1080"/>
              <w:jc w:val="both"/>
              <w:rPr>
                <w:rFonts w:ascii="Arial Narrow" w:hAnsi="Arial Narrow" w:cs="Arial"/>
                <w:b/>
                <w:sz w:val="24"/>
                <w:szCs w:val="24"/>
              </w:rPr>
            </w:pPr>
          </w:p>
          <w:p w14:paraId="4C7F7E9E" w14:textId="4D5C8242" w:rsidR="005917CD" w:rsidRDefault="005917CD" w:rsidP="001C5BAC">
            <w:pPr>
              <w:pStyle w:val="Prrafodelista"/>
              <w:ind w:left="1080"/>
              <w:jc w:val="both"/>
              <w:rPr>
                <w:rFonts w:ascii="Arial Narrow" w:hAnsi="Arial Narrow" w:cs="Arial"/>
                <w:b/>
                <w:sz w:val="24"/>
                <w:szCs w:val="24"/>
              </w:rPr>
            </w:pPr>
          </w:p>
          <w:p w14:paraId="70FE0899" w14:textId="11D1911D" w:rsidR="005917CD" w:rsidRDefault="005917CD" w:rsidP="001C5BAC">
            <w:pPr>
              <w:pStyle w:val="Prrafodelista"/>
              <w:ind w:left="1080"/>
              <w:jc w:val="both"/>
              <w:rPr>
                <w:rFonts w:ascii="Arial Narrow" w:hAnsi="Arial Narrow" w:cs="Arial"/>
                <w:b/>
                <w:sz w:val="24"/>
                <w:szCs w:val="24"/>
              </w:rPr>
            </w:pPr>
          </w:p>
          <w:p w14:paraId="2FB8BE55" w14:textId="0215DBE6" w:rsidR="005917CD" w:rsidRDefault="005917CD" w:rsidP="001C5BAC">
            <w:pPr>
              <w:pStyle w:val="Prrafodelista"/>
              <w:ind w:left="1080"/>
              <w:jc w:val="both"/>
              <w:rPr>
                <w:rFonts w:ascii="Arial Narrow" w:hAnsi="Arial Narrow" w:cs="Arial"/>
                <w:b/>
                <w:sz w:val="24"/>
                <w:szCs w:val="24"/>
              </w:rPr>
            </w:pPr>
          </w:p>
          <w:p w14:paraId="1BA1B3D0" w14:textId="32CC3E10" w:rsidR="005917CD" w:rsidRDefault="005917CD" w:rsidP="001C5BAC">
            <w:pPr>
              <w:pStyle w:val="Prrafodelista"/>
              <w:ind w:left="1080"/>
              <w:jc w:val="both"/>
              <w:rPr>
                <w:rFonts w:ascii="Arial Narrow" w:hAnsi="Arial Narrow" w:cs="Arial"/>
                <w:b/>
                <w:sz w:val="24"/>
                <w:szCs w:val="24"/>
              </w:rPr>
            </w:pPr>
          </w:p>
          <w:p w14:paraId="6075B05F" w14:textId="658D71AF" w:rsidR="005917CD" w:rsidRDefault="005917CD" w:rsidP="001C5BAC">
            <w:pPr>
              <w:pStyle w:val="Prrafodelista"/>
              <w:ind w:left="1080"/>
              <w:jc w:val="both"/>
              <w:rPr>
                <w:rFonts w:ascii="Arial Narrow" w:hAnsi="Arial Narrow" w:cs="Arial"/>
                <w:b/>
                <w:sz w:val="24"/>
                <w:szCs w:val="24"/>
              </w:rPr>
            </w:pPr>
          </w:p>
          <w:p w14:paraId="7E4F2D86" w14:textId="136C41EC" w:rsidR="005917CD" w:rsidRDefault="005917CD" w:rsidP="001C5BAC">
            <w:pPr>
              <w:pStyle w:val="Prrafodelista"/>
              <w:ind w:left="1080"/>
              <w:jc w:val="both"/>
              <w:rPr>
                <w:rFonts w:ascii="Arial Narrow" w:hAnsi="Arial Narrow" w:cs="Arial"/>
                <w:b/>
                <w:sz w:val="24"/>
                <w:szCs w:val="24"/>
              </w:rPr>
            </w:pPr>
          </w:p>
          <w:p w14:paraId="3B29B03C" w14:textId="7EB6341C" w:rsidR="005917CD" w:rsidRDefault="005917CD" w:rsidP="001C5BAC">
            <w:pPr>
              <w:pStyle w:val="Prrafodelista"/>
              <w:ind w:left="1080"/>
              <w:jc w:val="both"/>
              <w:rPr>
                <w:rFonts w:ascii="Arial Narrow" w:hAnsi="Arial Narrow" w:cs="Arial"/>
                <w:b/>
                <w:sz w:val="24"/>
                <w:szCs w:val="24"/>
              </w:rPr>
            </w:pPr>
          </w:p>
          <w:p w14:paraId="2EFA0165" w14:textId="2312D293" w:rsidR="005917CD" w:rsidRDefault="005917CD" w:rsidP="001C5BAC">
            <w:pPr>
              <w:pStyle w:val="Prrafodelista"/>
              <w:ind w:left="1080"/>
              <w:jc w:val="both"/>
              <w:rPr>
                <w:rFonts w:ascii="Arial Narrow" w:hAnsi="Arial Narrow" w:cs="Arial"/>
                <w:b/>
                <w:sz w:val="24"/>
                <w:szCs w:val="24"/>
              </w:rPr>
            </w:pPr>
          </w:p>
          <w:p w14:paraId="24251331" w14:textId="77777777" w:rsidR="005917CD" w:rsidRDefault="005917CD" w:rsidP="001C5BAC">
            <w:pPr>
              <w:pStyle w:val="Prrafodelista"/>
              <w:ind w:left="1080"/>
              <w:jc w:val="both"/>
              <w:rPr>
                <w:rFonts w:ascii="Arial Narrow" w:hAnsi="Arial Narrow" w:cs="Arial"/>
                <w:b/>
                <w:sz w:val="24"/>
                <w:szCs w:val="24"/>
              </w:rPr>
            </w:pPr>
          </w:p>
          <w:p w14:paraId="3858EE7A" w14:textId="0A3D1A42" w:rsidR="00D91695" w:rsidRPr="005917CD" w:rsidRDefault="001C5BAC" w:rsidP="005917CD">
            <w:pPr>
              <w:pStyle w:val="Prrafodelista"/>
              <w:ind w:left="174"/>
              <w:jc w:val="both"/>
              <w:rPr>
                <w:rFonts w:ascii="Arial Narrow" w:hAnsi="Arial Narrow" w:cs="Arial"/>
                <w:sz w:val="20"/>
                <w:szCs w:val="20"/>
              </w:rPr>
            </w:pPr>
            <w:r w:rsidRPr="005917CD">
              <w:rPr>
                <w:rFonts w:ascii="Arial Narrow" w:hAnsi="Arial Narrow" w:cs="Arial"/>
                <w:sz w:val="20"/>
                <w:szCs w:val="20"/>
              </w:rPr>
              <w:t xml:space="preserve">VIII. Representar legalmente </w:t>
            </w:r>
            <w:r w:rsidR="005917CD" w:rsidRPr="005917CD">
              <w:rPr>
                <w:rFonts w:ascii="Arial Narrow" w:hAnsi="Arial Narrow" w:cs="Arial"/>
                <w:sz w:val="20"/>
                <w:szCs w:val="20"/>
              </w:rPr>
              <w:t xml:space="preserve">al Instituto cuando le sea delegada la facultad por el Consejo General; </w:t>
            </w:r>
            <w:r w:rsidR="00D91695" w:rsidRPr="005917CD">
              <w:rPr>
                <w:rFonts w:ascii="Arial Narrow" w:hAnsi="Arial Narrow" w:cs="Arial"/>
                <w:b/>
                <w:sz w:val="20"/>
                <w:szCs w:val="20"/>
              </w:rPr>
              <w:t>ante toda clase de autoridades incluyendo las tradicionales, tribunales y ante organismos públicos de los tres órdenes de gobierno, así como para ejercer las más amplias facultades de administración, representación, ejecución y pleitos y cobranzas, con todas las facultades que requieran cláusula especial conforme la Ley</w:t>
            </w:r>
            <w:r w:rsidR="00D91695" w:rsidRPr="005917CD">
              <w:rPr>
                <w:rFonts w:ascii="Arial Narrow" w:hAnsi="Arial Narrow" w:cs="Arial"/>
                <w:sz w:val="20"/>
                <w:szCs w:val="20"/>
              </w:rPr>
              <w:t>;</w:t>
            </w:r>
          </w:p>
          <w:p w14:paraId="46C19576" w14:textId="2B64E6E7" w:rsidR="00D91695" w:rsidRDefault="00D91695" w:rsidP="00D91695">
            <w:pPr>
              <w:spacing w:line="360" w:lineRule="auto"/>
              <w:ind w:firstLine="709"/>
              <w:jc w:val="both"/>
              <w:rPr>
                <w:rFonts w:ascii="Arial Narrow" w:hAnsi="Arial Narrow" w:cs="Arial"/>
                <w:sz w:val="24"/>
                <w:szCs w:val="24"/>
              </w:rPr>
            </w:pPr>
          </w:p>
          <w:p w14:paraId="58FAEF94" w14:textId="607FE5A4" w:rsidR="005917CD" w:rsidRPr="003C777E" w:rsidRDefault="005917CD" w:rsidP="00D91695">
            <w:pPr>
              <w:spacing w:line="360" w:lineRule="auto"/>
              <w:ind w:firstLine="709"/>
              <w:jc w:val="both"/>
              <w:rPr>
                <w:rFonts w:ascii="Arial Narrow" w:hAnsi="Arial Narrow" w:cs="Arial"/>
                <w:sz w:val="24"/>
                <w:szCs w:val="24"/>
              </w:rPr>
            </w:pPr>
            <w:r>
              <w:rPr>
                <w:rFonts w:ascii="Arial Narrow" w:hAnsi="Arial Narrow" w:cs="Arial"/>
                <w:sz w:val="24"/>
                <w:szCs w:val="24"/>
              </w:rPr>
              <w:t>Del IX. al XVI. …</w:t>
            </w:r>
          </w:p>
          <w:p w14:paraId="6581DF57" w14:textId="77777777" w:rsidR="00D91695" w:rsidRPr="003C777E" w:rsidRDefault="00D91695" w:rsidP="00E5635C">
            <w:pPr>
              <w:jc w:val="both"/>
              <w:rPr>
                <w:rFonts w:ascii="Arial Narrow" w:hAnsi="Arial Narrow" w:cs="Arial"/>
                <w:sz w:val="24"/>
                <w:szCs w:val="24"/>
              </w:rPr>
            </w:pPr>
          </w:p>
        </w:tc>
      </w:tr>
    </w:tbl>
    <w:p w14:paraId="75DC7763" w14:textId="77777777" w:rsidR="00AC46F9" w:rsidRPr="003C777E" w:rsidRDefault="00AC46F9" w:rsidP="008E4F8C">
      <w:pPr>
        <w:spacing w:line="360" w:lineRule="auto"/>
        <w:ind w:firstLine="709"/>
        <w:jc w:val="both"/>
        <w:rPr>
          <w:rFonts w:ascii="Arial Narrow" w:hAnsi="Arial Narrow" w:cs="Arial"/>
          <w:sz w:val="24"/>
          <w:szCs w:val="24"/>
        </w:rPr>
      </w:pPr>
    </w:p>
    <w:p w14:paraId="5B36964F" w14:textId="77777777" w:rsidR="00AC46F9" w:rsidRPr="003C777E" w:rsidRDefault="00AC46F9" w:rsidP="008E4F8C">
      <w:pPr>
        <w:spacing w:line="360" w:lineRule="auto"/>
        <w:ind w:firstLine="709"/>
        <w:jc w:val="both"/>
        <w:rPr>
          <w:rFonts w:ascii="Arial Narrow" w:hAnsi="Arial Narrow" w:cs="Arial"/>
          <w:sz w:val="24"/>
          <w:szCs w:val="24"/>
        </w:rPr>
      </w:pPr>
    </w:p>
    <w:tbl>
      <w:tblPr>
        <w:tblStyle w:val="Tablaconcuadrcula"/>
        <w:tblW w:w="0" w:type="auto"/>
        <w:tblLook w:val="04A0" w:firstRow="1" w:lastRow="0" w:firstColumn="1" w:lastColumn="0" w:noHBand="0" w:noVBand="1"/>
      </w:tblPr>
      <w:tblGrid>
        <w:gridCol w:w="4248"/>
        <w:gridCol w:w="4580"/>
      </w:tblGrid>
      <w:tr w:rsidR="000E5AB6" w:rsidRPr="003C777E" w14:paraId="6D9B5F08" w14:textId="77777777" w:rsidTr="00D50C32">
        <w:trPr>
          <w:trHeight w:val="627"/>
          <w:tblHeader/>
        </w:trPr>
        <w:tc>
          <w:tcPr>
            <w:tcW w:w="8828" w:type="dxa"/>
            <w:gridSpan w:val="2"/>
            <w:shd w:val="clear" w:color="auto" w:fill="222A35" w:themeFill="text2" w:themeFillShade="80"/>
          </w:tcPr>
          <w:p w14:paraId="2126EE94" w14:textId="77777777" w:rsidR="003616FB" w:rsidRPr="003C777E" w:rsidRDefault="003616FB" w:rsidP="00D50C32">
            <w:pPr>
              <w:jc w:val="center"/>
              <w:rPr>
                <w:rFonts w:ascii="Arial Narrow" w:hAnsi="Arial Narrow" w:cs="Arial"/>
                <w:b/>
                <w:sz w:val="24"/>
                <w:szCs w:val="24"/>
              </w:rPr>
            </w:pPr>
            <w:r w:rsidRPr="003C777E">
              <w:rPr>
                <w:rFonts w:ascii="Arial Narrow" w:hAnsi="Arial Narrow" w:cs="Arial"/>
                <w:b/>
                <w:sz w:val="28"/>
                <w:szCs w:val="24"/>
              </w:rPr>
              <w:t>LEY DE INSTITUCIONES Y PROCEDIMIENTOS ELECTORALES DEL ESTADO DE YUCATÁN</w:t>
            </w:r>
          </w:p>
        </w:tc>
      </w:tr>
      <w:tr w:rsidR="000E5AB6" w:rsidRPr="003C777E" w14:paraId="7D7EB4B6" w14:textId="77777777" w:rsidTr="003616FB">
        <w:trPr>
          <w:trHeight w:val="202"/>
          <w:tblHeader/>
        </w:trPr>
        <w:tc>
          <w:tcPr>
            <w:tcW w:w="4248" w:type="dxa"/>
            <w:tcBorders>
              <w:bottom w:val="single" w:sz="4" w:space="0" w:color="auto"/>
            </w:tcBorders>
            <w:shd w:val="clear" w:color="auto" w:fill="AEAAAA" w:themeFill="background2" w:themeFillShade="BF"/>
            <w:vAlign w:val="center"/>
          </w:tcPr>
          <w:p w14:paraId="7C99A9BE" w14:textId="77777777" w:rsidR="003616FB" w:rsidRPr="003C777E" w:rsidRDefault="003616FB" w:rsidP="00D50C32">
            <w:pPr>
              <w:jc w:val="center"/>
              <w:rPr>
                <w:rFonts w:ascii="Arial Narrow" w:hAnsi="Arial Narrow" w:cs="Arial"/>
                <w:b/>
                <w:sz w:val="26"/>
                <w:szCs w:val="26"/>
              </w:rPr>
            </w:pPr>
            <w:r w:rsidRPr="003C777E">
              <w:rPr>
                <w:rFonts w:ascii="Arial Narrow" w:hAnsi="Arial Narrow" w:cs="Arial"/>
                <w:b/>
                <w:sz w:val="26"/>
                <w:szCs w:val="26"/>
              </w:rPr>
              <w:t>VIGENTE</w:t>
            </w:r>
          </w:p>
        </w:tc>
        <w:tc>
          <w:tcPr>
            <w:tcW w:w="4580" w:type="dxa"/>
            <w:tcBorders>
              <w:bottom w:val="single" w:sz="4" w:space="0" w:color="auto"/>
            </w:tcBorders>
            <w:shd w:val="clear" w:color="auto" w:fill="AEAAAA" w:themeFill="background2" w:themeFillShade="BF"/>
            <w:vAlign w:val="center"/>
          </w:tcPr>
          <w:p w14:paraId="2E11D755" w14:textId="77777777" w:rsidR="003616FB" w:rsidRPr="003C777E" w:rsidRDefault="003616FB" w:rsidP="00D50C32">
            <w:pPr>
              <w:jc w:val="center"/>
              <w:rPr>
                <w:rFonts w:ascii="Arial Narrow" w:hAnsi="Arial Narrow" w:cs="Arial"/>
                <w:b/>
                <w:sz w:val="26"/>
                <w:szCs w:val="26"/>
              </w:rPr>
            </w:pPr>
            <w:r w:rsidRPr="003C777E">
              <w:rPr>
                <w:rFonts w:ascii="Arial Narrow" w:hAnsi="Arial Narrow" w:cs="Arial"/>
                <w:b/>
                <w:sz w:val="26"/>
                <w:szCs w:val="26"/>
              </w:rPr>
              <w:t>PROPUESTA TÉCNICA FRACCIÓN LEGISLATIVA PRI YUCATÁN</w:t>
            </w:r>
          </w:p>
        </w:tc>
      </w:tr>
      <w:tr w:rsidR="000E5AB6" w:rsidRPr="003C777E" w14:paraId="50AFDCAC" w14:textId="77777777" w:rsidTr="003616FB">
        <w:trPr>
          <w:trHeight w:val="2126"/>
        </w:trPr>
        <w:tc>
          <w:tcPr>
            <w:tcW w:w="4248" w:type="dxa"/>
          </w:tcPr>
          <w:p w14:paraId="0253CE16" w14:textId="63852A24" w:rsidR="003616FB" w:rsidRPr="003C777E" w:rsidRDefault="003616FB" w:rsidP="000D0A1C">
            <w:pPr>
              <w:ind w:firstLine="709"/>
              <w:jc w:val="both"/>
              <w:rPr>
                <w:rFonts w:ascii="Arial Narrow" w:hAnsi="Arial Narrow" w:cs="Arial"/>
                <w:szCs w:val="24"/>
              </w:rPr>
            </w:pPr>
            <w:r w:rsidRPr="003C777E">
              <w:rPr>
                <w:rFonts w:ascii="Arial Narrow" w:hAnsi="Arial Narrow" w:cs="Arial"/>
                <w:szCs w:val="24"/>
              </w:rPr>
              <w:t>Artículo 403. La investigación para el conocimiento cierto de los hechos se realizará por el Instituto mediante la Unidad Técnica de lo Contencioso Electoral, de forma seria, congruente, idónea, eficaz, expedita, completa y exhaustiva.</w:t>
            </w:r>
          </w:p>
          <w:p w14:paraId="06AE93A7" w14:textId="77777777" w:rsidR="003616FB" w:rsidRPr="003C777E" w:rsidRDefault="003616FB" w:rsidP="000D0A1C">
            <w:pPr>
              <w:ind w:firstLine="709"/>
              <w:jc w:val="both"/>
              <w:rPr>
                <w:rFonts w:ascii="Arial Narrow" w:hAnsi="Arial Narrow" w:cs="Arial"/>
                <w:szCs w:val="24"/>
              </w:rPr>
            </w:pPr>
          </w:p>
          <w:p w14:paraId="06B8AC7F" w14:textId="1059056F" w:rsidR="003616FB" w:rsidRPr="003C777E" w:rsidRDefault="003616FB" w:rsidP="000D0A1C">
            <w:pPr>
              <w:ind w:firstLine="709"/>
              <w:jc w:val="both"/>
              <w:rPr>
                <w:rFonts w:ascii="Arial Narrow" w:hAnsi="Arial Narrow" w:cs="Arial"/>
                <w:szCs w:val="24"/>
              </w:rPr>
            </w:pPr>
            <w:r w:rsidRPr="003C777E">
              <w:rPr>
                <w:rFonts w:ascii="Arial Narrow" w:hAnsi="Arial Narrow" w:cs="Arial"/>
                <w:szCs w:val="24"/>
              </w:rPr>
              <w:t>Una vez que la Unidad Técnica de lo Contencioso Electoral tenga conocimiento de los hechos denunciados, en su caso, dictará de inmediato las medidas necesarias para dar fe de los mismos; para impedir que se pierdan, destruyan o alteren las huellas o vestigios, y en general, para evitar que se dificulte la investigación.</w:t>
            </w:r>
          </w:p>
          <w:p w14:paraId="42322E38" w14:textId="77777777" w:rsidR="003616FB" w:rsidRPr="003C777E" w:rsidRDefault="003616FB" w:rsidP="000D0A1C">
            <w:pPr>
              <w:ind w:firstLine="709"/>
              <w:jc w:val="both"/>
              <w:rPr>
                <w:rFonts w:ascii="Arial Narrow" w:hAnsi="Arial Narrow" w:cs="Arial"/>
                <w:szCs w:val="24"/>
              </w:rPr>
            </w:pPr>
          </w:p>
          <w:p w14:paraId="72BCD1C8" w14:textId="1EBF7D43" w:rsidR="003616FB" w:rsidRPr="003C777E" w:rsidRDefault="003616FB" w:rsidP="000D0A1C">
            <w:pPr>
              <w:ind w:firstLine="709"/>
              <w:jc w:val="both"/>
              <w:rPr>
                <w:rFonts w:ascii="Arial Narrow" w:hAnsi="Arial Narrow" w:cs="Arial"/>
                <w:szCs w:val="24"/>
              </w:rPr>
            </w:pPr>
            <w:r w:rsidRPr="003C777E">
              <w:rPr>
                <w:rFonts w:ascii="Arial Narrow" w:hAnsi="Arial Narrow" w:cs="Arial"/>
                <w:szCs w:val="24"/>
              </w:rPr>
              <w:t>Si del análisis de las constancias aportadas por el denunciante, se advierte la falta de indicios necesarios para admitir el procedimiento, la Unidad Técnica de lo Contencioso Electoral, dictará las medidas pertinentes para llevar a cabo la investigación, debiendo justificar su necesidad y oportunidad. En este caso, el plazo para la admisión se computará a partir de que la autoridad cuente con los elementos necesarios para decidir sobre la admisión.</w:t>
            </w:r>
          </w:p>
          <w:p w14:paraId="3335379A" w14:textId="77777777" w:rsidR="003616FB" w:rsidRPr="003C777E" w:rsidRDefault="003616FB" w:rsidP="000D0A1C">
            <w:pPr>
              <w:ind w:firstLine="709"/>
              <w:jc w:val="both"/>
              <w:rPr>
                <w:rFonts w:ascii="Arial Narrow" w:hAnsi="Arial Narrow" w:cs="Arial"/>
                <w:szCs w:val="24"/>
              </w:rPr>
            </w:pPr>
          </w:p>
          <w:p w14:paraId="4135A33F" w14:textId="05564B31" w:rsidR="003616FB" w:rsidRPr="003C777E" w:rsidRDefault="003616FB" w:rsidP="000D0A1C">
            <w:pPr>
              <w:ind w:firstLine="709"/>
              <w:jc w:val="both"/>
              <w:rPr>
                <w:rFonts w:ascii="Arial Narrow" w:hAnsi="Arial Narrow" w:cs="Arial"/>
                <w:szCs w:val="24"/>
              </w:rPr>
            </w:pPr>
            <w:r w:rsidRPr="003C777E">
              <w:rPr>
                <w:rFonts w:ascii="Arial Narrow" w:hAnsi="Arial Narrow" w:cs="Arial"/>
                <w:szCs w:val="24"/>
              </w:rPr>
              <w:t xml:space="preserve">Admitida la queja o denuncia por la Unidad Técnica de lo Contencioso Electoral, se allegará de los elementos de convicción que estime pertinentes para integrar el expediente respectivo. Para tal efecto, solicitará mediante oficio a los órganos del Instituto que lleven a cabo las investigaciones o recaben las pruebas necesarias. El plazo para llevar a cabo la investigación no podrá exceder de 40 días, contados a partir de la recepción del escrito de queja o denuncia en la Secretaría o del inicio de oficio del procedimiento por parte de la Unidad Técnica de lo Contencioso Electoral. Dicho plazo podrá ser ampliado de manera excepcional por </w:t>
            </w:r>
            <w:r w:rsidRPr="003C777E">
              <w:rPr>
                <w:rFonts w:ascii="Arial Narrow" w:hAnsi="Arial Narrow" w:cs="Arial"/>
                <w:szCs w:val="24"/>
              </w:rPr>
              <w:lastRenderedPageBreak/>
              <w:t>una sola vez, hasta por un período igual al antes señalado, mediante acuerdo debidamente motivado que emita la Unidad Técnica de lo</w:t>
            </w:r>
          </w:p>
          <w:p w14:paraId="41C47058" w14:textId="77777777" w:rsidR="003616FB" w:rsidRPr="003C777E" w:rsidRDefault="003616FB" w:rsidP="000D0A1C">
            <w:pPr>
              <w:ind w:firstLine="709"/>
              <w:jc w:val="both"/>
              <w:rPr>
                <w:rFonts w:ascii="Arial Narrow" w:hAnsi="Arial Narrow" w:cs="Arial"/>
                <w:szCs w:val="24"/>
              </w:rPr>
            </w:pPr>
            <w:r w:rsidRPr="003C777E">
              <w:rPr>
                <w:rFonts w:ascii="Arial Narrow" w:hAnsi="Arial Narrow" w:cs="Arial"/>
                <w:szCs w:val="24"/>
              </w:rPr>
              <w:t>Contencioso Electoral.</w:t>
            </w:r>
          </w:p>
          <w:p w14:paraId="5A8F5CEF" w14:textId="77777777" w:rsidR="003616FB" w:rsidRPr="003C777E" w:rsidRDefault="003616FB" w:rsidP="000D0A1C">
            <w:pPr>
              <w:ind w:firstLine="709"/>
              <w:jc w:val="both"/>
              <w:rPr>
                <w:rFonts w:ascii="Arial Narrow" w:hAnsi="Arial Narrow" w:cs="Arial"/>
                <w:szCs w:val="24"/>
              </w:rPr>
            </w:pPr>
          </w:p>
          <w:p w14:paraId="238F094F" w14:textId="133D06EB" w:rsidR="003616FB" w:rsidRPr="003C777E" w:rsidRDefault="003616FB" w:rsidP="000D0A1C">
            <w:pPr>
              <w:ind w:firstLine="709"/>
              <w:jc w:val="both"/>
              <w:rPr>
                <w:rFonts w:ascii="Arial Narrow" w:hAnsi="Arial Narrow" w:cs="Arial"/>
                <w:szCs w:val="24"/>
              </w:rPr>
            </w:pPr>
            <w:r w:rsidRPr="003C777E">
              <w:rPr>
                <w:rFonts w:ascii="Arial Narrow" w:hAnsi="Arial Narrow" w:cs="Arial"/>
                <w:szCs w:val="24"/>
              </w:rPr>
              <w:t>Si dentro del plazo fijado para la admisión de la queja o denuncia, la Unidad Técnica de lo Contencioso Electoral, a petición de parte valorará si deben dictarse medidas cautelares, y en su caso propondrá a la Comisión de Denuncias y Quejas para que ésta resuelva, lo conducente, a fin de lograr la cesación de los actos o hechos que constituyan la infracción, evitar la producción de daños irreparables, la afectación de los principios que rigen los procesos electorales, o la vulneración de los bienes jurídicos tutelados por las disposiciones contenidas en esta Ley. Para lo cual su Presidente deberá atender lo siguiente:</w:t>
            </w:r>
          </w:p>
          <w:p w14:paraId="273F2C2E" w14:textId="77777777" w:rsidR="003616FB" w:rsidRPr="003C777E" w:rsidRDefault="003616FB" w:rsidP="000D0A1C">
            <w:pPr>
              <w:ind w:firstLine="709"/>
              <w:jc w:val="both"/>
              <w:rPr>
                <w:rFonts w:ascii="Arial Narrow" w:hAnsi="Arial Narrow" w:cs="Arial"/>
                <w:szCs w:val="24"/>
              </w:rPr>
            </w:pPr>
          </w:p>
          <w:p w14:paraId="70F19DB6" w14:textId="40AD4894" w:rsidR="003616FB" w:rsidRPr="003C777E" w:rsidRDefault="003616FB" w:rsidP="000D0A1C">
            <w:pPr>
              <w:ind w:firstLine="709"/>
              <w:jc w:val="both"/>
              <w:rPr>
                <w:rFonts w:ascii="Arial Narrow" w:hAnsi="Arial Narrow" w:cs="Arial"/>
                <w:szCs w:val="24"/>
              </w:rPr>
            </w:pPr>
            <w:r w:rsidRPr="003C777E">
              <w:rPr>
                <w:rFonts w:ascii="Arial Narrow" w:hAnsi="Arial Narrow" w:cs="Arial"/>
                <w:szCs w:val="24"/>
              </w:rPr>
              <w:t>I. Convocará a los integrantes de la Comisión de Denuncias y Quejas dentro de las 24 horas después de recibida la solicitud de medidas cautelares;</w:t>
            </w:r>
          </w:p>
          <w:p w14:paraId="3D8EAD23" w14:textId="77777777" w:rsidR="003616FB" w:rsidRPr="003C777E" w:rsidRDefault="003616FB" w:rsidP="000D0A1C">
            <w:pPr>
              <w:ind w:firstLine="709"/>
              <w:jc w:val="both"/>
              <w:rPr>
                <w:rFonts w:ascii="Arial Narrow" w:hAnsi="Arial Narrow" w:cs="Arial"/>
                <w:szCs w:val="24"/>
              </w:rPr>
            </w:pPr>
          </w:p>
          <w:p w14:paraId="522A570B" w14:textId="5E147471" w:rsidR="003616FB" w:rsidRPr="003C777E" w:rsidRDefault="003616FB" w:rsidP="000D0A1C">
            <w:pPr>
              <w:ind w:firstLine="709"/>
              <w:jc w:val="both"/>
              <w:rPr>
                <w:rFonts w:ascii="Arial Narrow" w:hAnsi="Arial Narrow" w:cs="Arial"/>
                <w:szCs w:val="24"/>
              </w:rPr>
            </w:pPr>
            <w:r w:rsidRPr="003C777E">
              <w:rPr>
                <w:rFonts w:ascii="Arial Narrow" w:hAnsi="Arial Narrow" w:cs="Arial"/>
                <w:szCs w:val="24"/>
              </w:rPr>
              <w:t>II. Celebrará una sesión dentro de las 24 horas posteriores a la notificación de la convocatoria, en la cual los integrantes de la Comisión de Denuncias y Quejas deberán resolver sobre la solicitud de medidas cautelares, y</w:t>
            </w:r>
          </w:p>
          <w:p w14:paraId="51C3F49B" w14:textId="77777777" w:rsidR="003616FB" w:rsidRPr="003C777E" w:rsidRDefault="003616FB" w:rsidP="000D0A1C">
            <w:pPr>
              <w:ind w:firstLine="709"/>
              <w:jc w:val="both"/>
              <w:rPr>
                <w:rFonts w:ascii="Arial Narrow" w:hAnsi="Arial Narrow" w:cs="Arial"/>
                <w:szCs w:val="24"/>
              </w:rPr>
            </w:pPr>
          </w:p>
          <w:p w14:paraId="4CE6501D" w14:textId="203BBA6C" w:rsidR="003616FB" w:rsidRPr="003C777E" w:rsidRDefault="003616FB" w:rsidP="000D0A1C">
            <w:pPr>
              <w:ind w:firstLine="709"/>
              <w:jc w:val="both"/>
              <w:rPr>
                <w:rFonts w:ascii="Arial Narrow" w:hAnsi="Arial Narrow" w:cs="Arial"/>
                <w:szCs w:val="24"/>
              </w:rPr>
            </w:pPr>
            <w:r w:rsidRPr="003C777E">
              <w:rPr>
                <w:rFonts w:ascii="Arial Narrow" w:hAnsi="Arial Narrow" w:cs="Arial"/>
                <w:szCs w:val="24"/>
              </w:rPr>
              <w:t>III. Notificar a la Unidad Técnica de lo Contencioso Electoral de la Secretaría Ejecutiva, dentro de las 24 horas siguientes a la aprobación de la resolución, para que ésta proceda en los términos de la misma.</w:t>
            </w:r>
          </w:p>
          <w:p w14:paraId="2E6B8B31" w14:textId="77777777" w:rsidR="003616FB" w:rsidRPr="003C777E" w:rsidRDefault="003616FB" w:rsidP="000D0A1C">
            <w:pPr>
              <w:ind w:firstLine="709"/>
              <w:jc w:val="both"/>
              <w:rPr>
                <w:rFonts w:ascii="Arial Narrow" w:hAnsi="Arial Narrow" w:cs="Arial"/>
                <w:szCs w:val="24"/>
              </w:rPr>
            </w:pPr>
          </w:p>
          <w:p w14:paraId="0791D60A" w14:textId="644B8EC1" w:rsidR="003616FB" w:rsidRPr="003C777E" w:rsidRDefault="003616FB" w:rsidP="000D0A1C">
            <w:pPr>
              <w:ind w:firstLine="709"/>
              <w:jc w:val="both"/>
              <w:rPr>
                <w:rFonts w:ascii="Arial Narrow" w:hAnsi="Arial Narrow" w:cs="Arial"/>
                <w:szCs w:val="24"/>
              </w:rPr>
            </w:pPr>
            <w:r w:rsidRPr="003C777E">
              <w:rPr>
                <w:rFonts w:ascii="Arial Narrow" w:hAnsi="Arial Narrow" w:cs="Arial"/>
                <w:szCs w:val="24"/>
              </w:rPr>
              <w:t xml:space="preserve">En su caso podrá ordenar como medida cautelar el retiro de circulación o publicación del acto, documento, artículo, reportaje, o cualquier otro semejante, motivo de la denuncia o queja, instruyendo a la Unidad Técnica de lo Contencioso Electoral de la Secretaría Ejecutiva para que ejerza </w:t>
            </w:r>
            <w:r w:rsidRPr="003C777E">
              <w:rPr>
                <w:rFonts w:ascii="Arial Narrow" w:hAnsi="Arial Narrow" w:cs="Arial"/>
                <w:szCs w:val="24"/>
              </w:rPr>
              <w:lastRenderedPageBreak/>
              <w:t>la medida cautelar determinada por la Comisión de Denuncias y Quejas.</w:t>
            </w:r>
          </w:p>
          <w:p w14:paraId="41B05E80" w14:textId="77777777" w:rsidR="003616FB" w:rsidRPr="003C777E" w:rsidRDefault="003616FB" w:rsidP="000D0A1C">
            <w:pPr>
              <w:ind w:firstLine="709"/>
              <w:jc w:val="both"/>
              <w:rPr>
                <w:rFonts w:ascii="Arial Narrow" w:hAnsi="Arial Narrow" w:cs="Arial"/>
                <w:szCs w:val="24"/>
              </w:rPr>
            </w:pPr>
          </w:p>
          <w:p w14:paraId="4D3B50A6" w14:textId="0959A97F" w:rsidR="003616FB" w:rsidRPr="003C777E" w:rsidRDefault="003616FB" w:rsidP="000D0A1C">
            <w:pPr>
              <w:ind w:firstLine="709"/>
              <w:jc w:val="both"/>
              <w:rPr>
                <w:rFonts w:ascii="Arial Narrow" w:hAnsi="Arial Narrow" w:cs="Arial"/>
                <w:szCs w:val="24"/>
              </w:rPr>
            </w:pPr>
            <w:r w:rsidRPr="003C777E">
              <w:rPr>
                <w:rFonts w:ascii="Arial Narrow" w:hAnsi="Arial Narrow" w:cs="Arial"/>
                <w:szCs w:val="24"/>
              </w:rPr>
              <w:t>La Unidad Técnica de lo Contencioso Electoral de</w:t>
            </w:r>
            <w:r w:rsidR="00A75D71" w:rsidRPr="003C777E">
              <w:rPr>
                <w:rFonts w:ascii="Arial Narrow" w:hAnsi="Arial Narrow" w:cs="Arial"/>
                <w:szCs w:val="24"/>
              </w:rPr>
              <w:t xml:space="preserve"> la Secretaría Ejecutiva, podrá </w:t>
            </w:r>
            <w:r w:rsidRPr="003C777E">
              <w:rPr>
                <w:rFonts w:ascii="Arial Narrow" w:hAnsi="Arial Narrow" w:cs="Arial"/>
                <w:szCs w:val="24"/>
              </w:rPr>
              <w:t>solicitar a las autoridades federales, estatales o municipales, según corresponda, los informes, certificaciones o el apoyo necesario para la realización de diligencias que  coadyuven para indagar y verificar la certeza de los hechos denunciados. Con la misma finalidad podrá requerir a las personas físicas y morale</w:t>
            </w:r>
            <w:r w:rsidR="00A75D71" w:rsidRPr="003C777E">
              <w:rPr>
                <w:rFonts w:ascii="Arial Narrow" w:hAnsi="Arial Narrow" w:cs="Arial"/>
                <w:szCs w:val="24"/>
              </w:rPr>
              <w:t xml:space="preserve">s la entrega de informaciones y </w:t>
            </w:r>
            <w:r w:rsidRPr="003C777E">
              <w:rPr>
                <w:rFonts w:ascii="Arial Narrow" w:hAnsi="Arial Narrow" w:cs="Arial"/>
                <w:szCs w:val="24"/>
              </w:rPr>
              <w:t>pruebas que sean necesarias.</w:t>
            </w:r>
          </w:p>
          <w:p w14:paraId="4FC8154C" w14:textId="77777777" w:rsidR="00A75D71" w:rsidRPr="003C777E" w:rsidRDefault="00A75D71" w:rsidP="000D0A1C">
            <w:pPr>
              <w:ind w:firstLine="709"/>
              <w:jc w:val="both"/>
              <w:rPr>
                <w:rFonts w:ascii="Arial Narrow" w:hAnsi="Arial Narrow" w:cs="Arial"/>
                <w:szCs w:val="24"/>
              </w:rPr>
            </w:pPr>
          </w:p>
          <w:p w14:paraId="0924DB14" w14:textId="5F7B9D94" w:rsidR="003616FB" w:rsidRPr="003C777E" w:rsidRDefault="003616FB" w:rsidP="000D0A1C">
            <w:pPr>
              <w:ind w:firstLine="709"/>
              <w:jc w:val="both"/>
              <w:rPr>
                <w:rFonts w:ascii="Arial Narrow" w:hAnsi="Arial Narrow" w:cs="Arial"/>
                <w:b/>
                <w:i/>
                <w:sz w:val="24"/>
                <w:szCs w:val="24"/>
              </w:rPr>
            </w:pPr>
            <w:r w:rsidRPr="003C777E">
              <w:rPr>
                <w:rFonts w:ascii="Arial Narrow" w:hAnsi="Arial Narrow" w:cs="Arial"/>
                <w:szCs w:val="24"/>
              </w:rPr>
              <w:t>Las diligencias que se realicen en el curso de la inv</w:t>
            </w:r>
            <w:r w:rsidR="00A75D71" w:rsidRPr="003C777E">
              <w:rPr>
                <w:rFonts w:ascii="Arial Narrow" w:hAnsi="Arial Narrow" w:cs="Arial"/>
                <w:szCs w:val="24"/>
              </w:rPr>
              <w:t xml:space="preserve">estigación deberán ser </w:t>
            </w:r>
            <w:r w:rsidRPr="003C777E">
              <w:rPr>
                <w:rFonts w:ascii="Arial Narrow" w:hAnsi="Arial Narrow" w:cs="Arial"/>
                <w:szCs w:val="24"/>
              </w:rPr>
              <w:t>efectuadas por la Unidad Técnica de lo Cont</w:t>
            </w:r>
            <w:r w:rsidR="00A75D71" w:rsidRPr="003C777E">
              <w:rPr>
                <w:rFonts w:ascii="Arial Narrow" w:hAnsi="Arial Narrow" w:cs="Arial"/>
                <w:szCs w:val="24"/>
              </w:rPr>
              <w:t xml:space="preserve">encioso Electoral, a través del </w:t>
            </w:r>
            <w:r w:rsidRPr="003C777E">
              <w:rPr>
                <w:rFonts w:ascii="Arial Narrow" w:hAnsi="Arial Narrow" w:cs="Arial"/>
                <w:szCs w:val="24"/>
              </w:rPr>
              <w:t>servidor público o por el apoderado legal que éste designe a petición por escrito</w:t>
            </w:r>
            <w:r w:rsidR="00A75D71" w:rsidRPr="003C777E">
              <w:rPr>
                <w:rFonts w:ascii="Arial Narrow" w:hAnsi="Arial Narrow" w:cs="Arial"/>
                <w:szCs w:val="24"/>
              </w:rPr>
              <w:t xml:space="preserve"> </w:t>
            </w:r>
            <w:r w:rsidRPr="003C777E">
              <w:rPr>
                <w:rFonts w:ascii="Arial Narrow" w:hAnsi="Arial Narrow" w:cs="Arial"/>
                <w:szCs w:val="24"/>
              </w:rPr>
              <w:t>de cualquiera de los antes señalados.</w:t>
            </w:r>
          </w:p>
        </w:tc>
        <w:tc>
          <w:tcPr>
            <w:tcW w:w="4580" w:type="dxa"/>
          </w:tcPr>
          <w:p w14:paraId="29C95315" w14:textId="77777777" w:rsidR="000D0A1C" w:rsidRPr="003C777E" w:rsidRDefault="000D0A1C" w:rsidP="000D0A1C">
            <w:pPr>
              <w:spacing w:line="360" w:lineRule="auto"/>
              <w:ind w:firstLine="709"/>
              <w:jc w:val="both"/>
              <w:rPr>
                <w:rFonts w:ascii="Arial Narrow" w:hAnsi="Arial Narrow" w:cs="Arial"/>
                <w:sz w:val="24"/>
                <w:szCs w:val="24"/>
              </w:rPr>
            </w:pPr>
          </w:p>
          <w:p w14:paraId="2B850653" w14:textId="77777777" w:rsidR="000D0A1C" w:rsidRPr="003C777E" w:rsidRDefault="000D0A1C" w:rsidP="000D0A1C">
            <w:pPr>
              <w:spacing w:line="360" w:lineRule="auto"/>
              <w:ind w:firstLine="709"/>
              <w:jc w:val="both"/>
              <w:rPr>
                <w:rFonts w:ascii="Arial Narrow" w:hAnsi="Arial Narrow" w:cs="Arial"/>
                <w:sz w:val="24"/>
                <w:szCs w:val="24"/>
              </w:rPr>
            </w:pPr>
          </w:p>
          <w:p w14:paraId="295072C0" w14:textId="77777777" w:rsidR="000D0A1C" w:rsidRPr="003C777E" w:rsidRDefault="000D0A1C" w:rsidP="000D0A1C">
            <w:pPr>
              <w:spacing w:line="360" w:lineRule="auto"/>
              <w:ind w:firstLine="709"/>
              <w:jc w:val="both"/>
              <w:rPr>
                <w:rFonts w:ascii="Arial Narrow" w:hAnsi="Arial Narrow" w:cs="Arial"/>
                <w:sz w:val="24"/>
                <w:szCs w:val="24"/>
              </w:rPr>
            </w:pPr>
          </w:p>
          <w:p w14:paraId="0E4EE600" w14:textId="77777777" w:rsidR="000D0A1C" w:rsidRPr="003C777E" w:rsidRDefault="000D0A1C" w:rsidP="000D0A1C">
            <w:pPr>
              <w:spacing w:line="360" w:lineRule="auto"/>
              <w:ind w:firstLine="709"/>
              <w:jc w:val="both"/>
              <w:rPr>
                <w:rFonts w:ascii="Arial Narrow" w:hAnsi="Arial Narrow" w:cs="Arial"/>
                <w:sz w:val="24"/>
                <w:szCs w:val="24"/>
              </w:rPr>
            </w:pPr>
          </w:p>
          <w:p w14:paraId="03DA54F6" w14:textId="0F82AD83" w:rsidR="000D0A1C" w:rsidRDefault="000D0A1C" w:rsidP="000D0A1C">
            <w:pPr>
              <w:spacing w:line="360" w:lineRule="auto"/>
              <w:ind w:firstLine="709"/>
              <w:jc w:val="both"/>
              <w:rPr>
                <w:rFonts w:ascii="Arial Narrow" w:hAnsi="Arial Narrow" w:cs="Arial"/>
                <w:sz w:val="24"/>
                <w:szCs w:val="24"/>
              </w:rPr>
            </w:pPr>
          </w:p>
          <w:p w14:paraId="69FA155D" w14:textId="4D5A026D" w:rsidR="000D0A1C" w:rsidRPr="003C777E" w:rsidRDefault="000D0A1C" w:rsidP="000D0A1C">
            <w:pPr>
              <w:spacing w:line="360" w:lineRule="auto"/>
              <w:ind w:firstLine="709"/>
              <w:jc w:val="both"/>
              <w:rPr>
                <w:rFonts w:ascii="Arial Narrow" w:hAnsi="Arial Narrow" w:cs="Arial"/>
                <w:sz w:val="24"/>
                <w:szCs w:val="24"/>
              </w:rPr>
            </w:pPr>
          </w:p>
          <w:p w14:paraId="3A12933C" w14:textId="77777777" w:rsidR="000D0A1C" w:rsidRPr="003C777E" w:rsidRDefault="000D0A1C" w:rsidP="000D0A1C">
            <w:pPr>
              <w:spacing w:line="360" w:lineRule="auto"/>
              <w:ind w:firstLine="709"/>
              <w:jc w:val="both"/>
              <w:rPr>
                <w:rFonts w:ascii="Arial Narrow" w:hAnsi="Arial Narrow" w:cs="Arial"/>
                <w:sz w:val="24"/>
                <w:szCs w:val="24"/>
              </w:rPr>
            </w:pPr>
          </w:p>
          <w:p w14:paraId="75A747B3" w14:textId="77777777" w:rsidR="000D0A1C" w:rsidRPr="003C777E" w:rsidRDefault="000D0A1C" w:rsidP="000D0A1C">
            <w:pPr>
              <w:spacing w:line="360" w:lineRule="auto"/>
              <w:ind w:firstLine="709"/>
              <w:jc w:val="both"/>
              <w:rPr>
                <w:rFonts w:ascii="Arial Narrow" w:hAnsi="Arial Narrow" w:cs="Arial"/>
                <w:sz w:val="24"/>
                <w:szCs w:val="24"/>
              </w:rPr>
            </w:pPr>
          </w:p>
          <w:p w14:paraId="2D76953D" w14:textId="77777777" w:rsidR="000D0A1C" w:rsidRPr="003C777E" w:rsidRDefault="000D0A1C" w:rsidP="000D0A1C">
            <w:pPr>
              <w:spacing w:line="360" w:lineRule="auto"/>
              <w:ind w:firstLine="709"/>
              <w:jc w:val="both"/>
              <w:rPr>
                <w:rFonts w:ascii="Arial Narrow" w:hAnsi="Arial Narrow" w:cs="Arial"/>
                <w:sz w:val="24"/>
                <w:szCs w:val="24"/>
              </w:rPr>
            </w:pPr>
          </w:p>
          <w:p w14:paraId="39481EB3" w14:textId="77777777" w:rsidR="000D0A1C" w:rsidRPr="003C777E" w:rsidRDefault="000D0A1C" w:rsidP="000D0A1C">
            <w:pPr>
              <w:spacing w:line="360" w:lineRule="auto"/>
              <w:ind w:firstLine="709"/>
              <w:jc w:val="both"/>
              <w:rPr>
                <w:rFonts w:ascii="Arial Narrow" w:hAnsi="Arial Narrow" w:cs="Arial"/>
                <w:sz w:val="24"/>
                <w:szCs w:val="24"/>
              </w:rPr>
            </w:pPr>
          </w:p>
          <w:p w14:paraId="1ECE9531" w14:textId="77777777" w:rsidR="000D0A1C" w:rsidRPr="003C777E" w:rsidRDefault="000D0A1C" w:rsidP="000D0A1C">
            <w:pPr>
              <w:spacing w:line="360" w:lineRule="auto"/>
              <w:ind w:firstLine="709"/>
              <w:jc w:val="both"/>
              <w:rPr>
                <w:rFonts w:ascii="Arial Narrow" w:hAnsi="Arial Narrow" w:cs="Arial"/>
                <w:sz w:val="24"/>
                <w:szCs w:val="24"/>
              </w:rPr>
            </w:pPr>
          </w:p>
          <w:p w14:paraId="763E3C4F" w14:textId="77777777" w:rsidR="000D0A1C" w:rsidRPr="003C777E" w:rsidRDefault="000D0A1C" w:rsidP="000D0A1C">
            <w:pPr>
              <w:spacing w:line="360" w:lineRule="auto"/>
              <w:ind w:firstLine="709"/>
              <w:jc w:val="both"/>
              <w:rPr>
                <w:rFonts w:ascii="Arial Narrow" w:hAnsi="Arial Narrow" w:cs="Arial"/>
                <w:sz w:val="24"/>
                <w:szCs w:val="24"/>
              </w:rPr>
            </w:pPr>
          </w:p>
          <w:p w14:paraId="4C9C95CA" w14:textId="77777777" w:rsidR="000D0A1C" w:rsidRPr="003C777E" w:rsidRDefault="000D0A1C" w:rsidP="000D0A1C">
            <w:pPr>
              <w:spacing w:line="360" w:lineRule="auto"/>
              <w:ind w:firstLine="709"/>
              <w:jc w:val="both"/>
              <w:rPr>
                <w:rFonts w:ascii="Arial Narrow" w:hAnsi="Arial Narrow" w:cs="Arial"/>
                <w:sz w:val="24"/>
                <w:szCs w:val="24"/>
              </w:rPr>
            </w:pPr>
          </w:p>
          <w:p w14:paraId="2E2B4039" w14:textId="77777777" w:rsidR="000D0A1C" w:rsidRPr="003C777E" w:rsidRDefault="000D0A1C" w:rsidP="000D0A1C">
            <w:pPr>
              <w:spacing w:line="360" w:lineRule="auto"/>
              <w:ind w:firstLine="709"/>
              <w:jc w:val="both"/>
              <w:rPr>
                <w:rFonts w:ascii="Arial Narrow" w:hAnsi="Arial Narrow" w:cs="Arial"/>
                <w:sz w:val="24"/>
                <w:szCs w:val="24"/>
              </w:rPr>
            </w:pPr>
          </w:p>
          <w:p w14:paraId="4C4B9C61" w14:textId="77777777" w:rsidR="000D0A1C" w:rsidRPr="003C777E" w:rsidRDefault="000D0A1C" w:rsidP="000D0A1C">
            <w:pPr>
              <w:spacing w:line="360" w:lineRule="auto"/>
              <w:ind w:firstLine="709"/>
              <w:jc w:val="both"/>
              <w:rPr>
                <w:rFonts w:ascii="Arial Narrow" w:hAnsi="Arial Narrow" w:cs="Arial"/>
                <w:sz w:val="24"/>
                <w:szCs w:val="24"/>
              </w:rPr>
            </w:pPr>
          </w:p>
          <w:p w14:paraId="0BBB0EA2" w14:textId="77777777" w:rsidR="000D0A1C" w:rsidRPr="003C777E" w:rsidRDefault="000D0A1C" w:rsidP="000D0A1C">
            <w:pPr>
              <w:spacing w:line="360" w:lineRule="auto"/>
              <w:ind w:firstLine="709"/>
              <w:jc w:val="both"/>
              <w:rPr>
                <w:rFonts w:ascii="Arial Narrow" w:hAnsi="Arial Narrow" w:cs="Arial"/>
                <w:sz w:val="24"/>
                <w:szCs w:val="24"/>
              </w:rPr>
            </w:pPr>
          </w:p>
          <w:p w14:paraId="222D04B7" w14:textId="77777777" w:rsidR="000D0A1C" w:rsidRPr="003C777E" w:rsidRDefault="000D0A1C" w:rsidP="000D0A1C">
            <w:pPr>
              <w:spacing w:line="360" w:lineRule="auto"/>
              <w:ind w:firstLine="709"/>
              <w:jc w:val="both"/>
              <w:rPr>
                <w:rFonts w:ascii="Arial Narrow" w:hAnsi="Arial Narrow" w:cs="Arial"/>
                <w:sz w:val="24"/>
                <w:szCs w:val="24"/>
              </w:rPr>
            </w:pPr>
          </w:p>
          <w:p w14:paraId="341AAC3C" w14:textId="77777777" w:rsidR="000D0A1C" w:rsidRPr="003C777E" w:rsidRDefault="000D0A1C" w:rsidP="000D0A1C">
            <w:pPr>
              <w:spacing w:line="360" w:lineRule="auto"/>
              <w:ind w:firstLine="709"/>
              <w:jc w:val="both"/>
              <w:rPr>
                <w:rFonts w:ascii="Arial Narrow" w:hAnsi="Arial Narrow" w:cs="Arial"/>
                <w:sz w:val="24"/>
                <w:szCs w:val="24"/>
              </w:rPr>
            </w:pPr>
          </w:p>
          <w:p w14:paraId="7E4E45C5" w14:textId="77777777" w:rsidR="000D0A1C" w:rsidRPr="003C777E" w:rsidRDefault="000D0A1C" w:rsidP="000D0A1C">
            <w:pPr>
              <w:spacing w:line="360" w:lineRule="auto"/>
              <w:ind w:firstLine="709"/>
              <w:jc w:val="both"/>
              <w:rPr>
                <w:rFonts w:ascii="Arial Narrow" w:hAnsi="Arial Narrow" w:cs="Arial"/>
                <w:sz w:val="24"/>
                <w:szCs w:val="24"/>
              </w:rPr>
            </w:pPr>
          </w:p>
          <w:p w14:paraId="1BD79DD1" w14:textId="77777777" w:rsidR="000D0A1C" w:rsidRPr="003C777E" w:rsidRDefault="000D0A1C" w:rsidP="000D0A1C">
            <w:pPr>
              <w:spacing w:line="360" w:lineRule="auto"/>
              <w:ind w:firstLine="709"/>
              <w:jc w:val="both"/>
              <w:rPr>
                <w:rFonts w:ascii="Arial Narrow" w:hAnsi="Arial Narrow" w:cs="Arial"/>
                <w:sz w:val="24"/>
                <w:szCs w:val="24"/>
              </w:rPr>
            </w:pPr>
          </w:p>
          <w:p w14:paraId="49A12C36" w14:textId="77777777" w:rsidR="000D0A1C" w:rsidRPr="003C777E" w:rsidRDefault="000D0A1C" w:rsidP="000D0A1C">
            <w:pPr>
              <w:spacing w:line="360" w:lineRule="auto"/>
              <w:jc w:val="both"/>
              <w:rPr>
                <w:rFonts w:ascii="Arial Narrow" w:hAnsi="Arial Narrow" w:cs="Arial"/>
                <w:sz w:val="24"/>
                <w:szCs w:val="24"/>
              </w:rPr>
            </w:pPr>
          </w:p>
          <w:p w14:paraId="11BE9E1C" w14:textId="77777777" w:rsidR="000D0A1C" w:rsidRPr="003C777E" w:rsidRDefault="000D0A1C" w:rsidP="000D0A1C">
            <w:pPr>
              <w:spacing w:line="360" w:lineRule="auto"/>
              <w:ind w:firstLine="709"/>
              <w:jc w:val="both"/>
              <w:rPr>
                <w:rFonts w:ascii="Arial Narrow" w:hAnsi="Arial Narrow" w:cs="Arial"/>
                <w:sz w:val="24"/>
                <w:szCs w:val="24"/>
              </w:rPr>
            </w:pPr>
          </w:p>
          <w:p w14:paraId="5CA526EB" w14:textId="77777777" w:rsidR="000D0A1C" w:rsidRPr="003C777E" w:rsidRDefault="000D0A1C" w:rsidP="000D0A1C">
            <w:pPr>
              <w:spacing w:line="360" w:lineRule="auto"/>
              <w:ind w:firstLine="709"/>
              <w:jc w:val="both"/>
              <w:rPr>
                <w:rFonts w:ascii="Arial Narrow" w:hAnsi="Arial Narrow" w:cs="Arial"/>
                <w:sz w:val="24"/>
                <w:szCs w:val="24"/>
              </w:rPr>
            </w:pPr>
          </w:p>
          <w:p w14:paraId="46D2E8E0" w14:textId="77777777" w:rsidR="000D0A1C" w:rsidRPr="003C777E" w:rsidRDefault="000D0A1C" w:rsidP="000D0A1C">
            <w:pPr>
              <w:spacing w:line="360" w:lineRule="auto"/>
              <w:jc w:val="both"/>
              <w:rPr>
                <w:rFonts w:ascii="Arial Narrow" w:hAnsi="Arial Narrow" w:cs="Arial"/>
                <w:sz w:val="24"/>
                <w:szCs w:val="24"/>
              </w:rPr>
            </w:pPr>
          </w:p>
          <w:p w14:paraId="58C462A6" w14:textId="77777777" w:rsidR="000D0A1C" w:rsidRPr="003C777E" w:rsidRDefault="000D0A1C" w:rsidP="000D0A1C">
            <w:pPr>
              <w:spacing w:line="360" w:lineRule="auto"/>
              <w:ind w:firstLine="709"/>
              <w:jc w:val="both"/>
              <w:rPr>
                <w:rFonts w:ascii="Arial Narrow" w:hAnsi="Arial Narrow" w:cs="Arial"/>
                <w:sz w:val="24"/>
                <w:szCs w:val="24"/>
              </w:rPr>
            </w:pPr>
          </w:p>
          <w:p w14:paraId="01A62D2E" w14:textId="77777777" w:rsidR="003616FB" w:rsidRPr="003C777E" w:rsidRDefault="003616FB" w:rsidP="000E5AB6">
            <w:pPr>
              <w:ind w:firstLine="709"/>
              <w:jc w:val="both"/>
              <w:rPr>
                <w:rFonts w:ascii="Arial Narrow" w:hAnsi="Arial Narrow" w:cs="Arial"/>
                <w:b/>
                <w:i/>
                <w:sz w:val="24"/>
                <w:szCs w:val="24"/>
              </w:rPr>
            </w:pPr>
          </w:p>
          <w:p w14:paraId="2A4F5230" w14:textId="77777777" w:rsidR="000E5AB6" w:rsidRPr="003C777E" w:rsidRDefault="000E5AB6" w:rsidP="000E5AB6">
            <w:pPr>
              <w:ind w:firstLine="709"/>
              <w:jc w:val="both"/>
              <w:rPr>
                <w:rFonts w:ascii="Arial Narrow" w:hAnsi="Arial Narrow" w:cs="Arial"/>
                <w:b/>
                <w:i/>
                <w:sz w:val="24"/>
                <w:szCs w:val="24"/>
              </w:rPr>
            </w:pPr>
          </w:p>
          <w:p w14:paraId="13E9ED48" w14:textId="77777777" w:rsidR="000E5AB6" w:rsidRPr="003C777E" w:rsidRDefault="000E5AB6" w:rsidP="000E5AB6">
            <w:pPr>
              <w:ind w:firstLine="709"/>
              <w:jc w:val="both"/>
              <w:rPr>
                <w:rFonts w:ascii="Arial Narrow" w:hAnsi="Arial Narrow" w:cs="Arial"/>
                <w:szCs w:val="24"/>
              </w:rPr>
            </w:pPr>
          </w:p>
          <w:p w14:paraId="62DCD5E1" w14:textId="77777777" w:rsidR="000E5AB6" w:rsidRPr="003C777E" w:rsidRDefault="000E5AB6" w:rsidP="000E5AB6">
            <w:pPr>
              <w:ind w:firstLine="709"/>
              <w:jc w:val="both"/>
              <w:rPr>
                <w:rFonts w:ascii="Arial Narrow" w:hAnsi="Arial Narrow" w:cs="Arial"/>
                <w:szCs w:val="24"/>
              </w:rPr>
            </w:pPr>
          </w:p>
          <w:p w14:paraId="517B0126" w14:textId="36A51177" w:rsidR="000E5AB6" w:rsidRPr="003C777E" w:rsidRDefault="000E5AB6" w:rsidP="000E5AB6">
            <w:pPr>
              <w:ind w:firstLine="709"/>
              <w:jc w:val="both"/>
              <w:rPr>
                <w:rFonts w:ascii="Arial Narrow" w:hAnsi="Arial Narrow" w:cs="Arial"/>
                <w:b/>
                <w:szCs w:val="24"/>
              </w:rPr>
            </w:pPr>
            <w:r w:rsidRPr="003C777E">
              <w:rPr>
                <w:rFonts w:ascii="Arial Narrow" w:hAnsi="Arial Narrow" w:cs="Arial"/>
                <w:szCs w:val="24"/>
              </w:rPr>
              <w:t xml:space="preserve">Si dentro del plazo fijado para la admisión de la queja o denuncia, la Unidad Técnica de lo Contencioso Electoral, a petición de parte valorará si deben dictarse medidas cautelares, </w:t>
            </w:r>
            <w:r w:rsidRPr="003C777E">
              <w:rPr>
                <w:rFonts w:ascii="Arial Narrow" w:hAnsi="Arial Narrow" w:cs="Arial"/>
                <w:b/>
                <w:szCs w:val="24"/>
              </w:rPr>
              <w:t xml:space="preserve">las </w:t>
            </w:r>
            <w:r w:rsidRPr="003C777E">
              <w:rPr>
                <w:rFonts w:ascii="Arial Narrow" w:hAnsi="Arial Narrow" w:cs="Arial"/>
                <w:szCs w:val="24"/>
              </w:rPr>
              <w:t xml:space="preserve">propondrá a la Comisión de Denuncias y Quejas para que ésta resuelva, lo conducente, a fin de lograr la cesación de los actos o hechos que constituyan la infracción, evitar la producción de daños irreparables, la afectación de los principios que rigen los procesos electorales, o la vulneración de los bienes jurídicos tutelados por las disposiciones contenidas en esta Ley. </w:t>
            </w:r>
            <w:r w:rsidRPr="003C777E">
              <w:rPr>
                <w:rFonts w:ascii="Arial Narrow" w:hAnsi="Arial Narrow" w:cs="Arial"/>
                <w:b/>
                <w:szCs w:val="24"/>
              </w:rPr>
              <w:t>En caso contrario, la propia Unidad Técnica resolverá sobre su negativa.</w:t>
            </w:r>
          </w:p>
          <w:p w14:paraId="14C77A30" w14:textId="1A7758DF" w:rsidR="000E5AB6" w:rsidRPr="003C777E" w:rsidRDefault="000E5AB6" w:rsidP="000E5AB6">
            <w:pPr>
              <w:ind w:firstLine="709"/>
              <w:jc w:val="both"/>
              <w:rPr>
                <w:rFonts w:ascii="Arial Narrow" w:hAnsi="Arial Narrow" w:cs="Arial"/>
                <w:szCs w:val="24"/>
              </w:rPr>
            </w:pPr>
            <w:r w:rsidRPr="003C777E">
              <w:rPr>
                <w:rFonts w:ascii="Arial Narrow" w:hAnsi="Arial Narrow" w:cs="Arial"/>
                <w:b/>
                <w:szCs w:val="24"/>
              </w:rPr>
              <w:t xml:space="preserve">El </w:t>
            </w:r>
            <w:r w:rsidRPr="003C777E">
              <w:rPr>
                <w:rFonts w:ascii="Arial Narrow" w:hAnsi="Arial Narrow" w:cs="Arial"/>
                <w:szCs w:val="24"/>
              </w:rPr>
              <w:t xml:space="preserve">Presidente </w:t>
            </w:r>
            <w:r w:rsidRPr="003C777E">
              <w:rPr>
                <w:rFonts w:ascii="Arial Narrow" w:hAnsi="Arial Narrow" w:cs="Arial"/>
                <w:b/>
                <w:szCs w:val="24"/>
              </w:rPr>
              <w:t xml:space="preserve">de la Comisión, </w:t>
            </w:r>
            <w:r w:rsidRPr="003C777E">
              <w:rPr>
                <w:rFonts w:ascii="Arial Narrow" w:hAnsi="Arial Narrow" w:cs="Arial"/>
                <w:szCs w:val="24"/>
              </w:rPr>
              <w:t>deberá atender lo siguiente:</w:t>
            </w:r>
          </w:p>
          <w:p w14:paraId="1E738486" w14:textId="47DAA741" w:rsidR="000E5AB6" w:rsidRPr="003C777E" w:rsidRDefault="000E5AB6" w:rsidP="000E5AB6">
            <w:pPr>
              <w:ind w:firstLine="709"/>
              <w:jc w:val="both"/>
              <w:rPr>
                <w:rFonts w:ascii="Arial Narrow" w:hAnsi="Arial Narrow" w:cs="Arial"/>
                <w:b/>
                <w:i/>
                <w:sz w:val="24"/>
                <w:szCs w:val="24"/>
              </w:rPr>
            </w:pPr>
          </w:p>
        </w:tc>
      </w:tr>
    </w:tbl>
    <w:p w14:paraId="021118A4" w14:textId="311E3C68" w:rsidR="008E4F8C" w:rsidRDefault="008E4F8C" w:rsidP="008E4F8C">
      <w:pPr>
        <w:spacing w:line="360" w:lineRule="auto"/>
        <w:ind w:firstLine="709"/>
        <w:jc w:val="both"/>
        <w:rPr>
          <w:rFonts w:ascii="Arial Narrow" w:hAnsi="Arial Narrow" w:cs="Arial"/>
          <w:sz w:val="24"/>
          <w:szCs w:val="24"/>
        </w:rPr>
      </w:pPr>
    </w:p>
    <w:p w14:paraId="77E516F2" w14:textId="1BD56B8D" w:rsidR="00173513" w:rsidRPr="003C777E" w:rsidRDefault="00806F26" w:rsidP="008E4F8C">
      <w:pPr>
        <w:spacing w:line="360" w:lineRule="auto"/>
        <w:ind w:firstLine="709"/>
        <w:jc w:val="both"/>
        <w:rPr>
          <w:rFonts w:ascii="Arial Narrow" w:hAnsi="Arial Narrow" w:cs="Arial"/>
          <w:sz w:val="24"/>
          <w:szCs w:val="24"/>
        </w:rPr>
      </w:pPr>
      <w:r>
        <w:rPr>
          <w:rFonts w:ascii="Arial Narrow" w:hAnsi="Arial Narrow" w:cs="Arial"/>
          <w:sz w:val="24"/>
          <w:szCs w:val="24"/>
        </w:rPr>
        <w:t>Por todo lo anteriormente relacionado, se propone el siguiente:</w:t>
      </w:r>
    </w:p>
    <w:p w14:paraId="798CAD07" w14:textId="77777777" w:rsidR="00E5635C" w:rsidRPr="003C777E" w:rsidRDefault="00E5635C" w:rsidP="00E5635C">
      <w:pPr>
        <w:spacing w:line="360" w:lineRule="auto"/>
        <w:jc w:val="center"/>
        <w:rPr>
          <w:rFonts w:ascii="Arial Narrow" w:hAnsi="Arial Narrow" w:cs="Arial"/>
          <w:b/>
          <w:sz w:val="24"/>
          <w:szCs w:val="24"/>
        </w:rPr>
      </w:pPr>
      <w:r w:rsidRPr="003C777E">
        <w:rPr>
          <w:rFonts w:ascii="Arial Narrow" w:hAnsi="Arial Narrow" w:cs="Arial"/>
          <w:b/>
          <w:sz w:val="24"/>
          <w:szCs w:val="24"/>
        </w:rPr>
        <w:t>DECRETO</w:t>
      </w:r>
    </w:p>
    <w:p w14:paraId="24D6EA51" w14:textId="481EA988" w:rsidR="00E5635C" w:rsidRPr="003C777E" w:rsidRDefault="00E5635C" w:rsidP="00E5635C">
      <w:pPr>
        <w:spacing w:line="240" w:lineRule="auto"/>
        <w:jc w:val="both"/>
        <w:rPr>
          <w:rFonts w:ascii="Arial Narrow" w:hAnsi="Arial Narrow" w:cs="Arial"/>
          <w:b/>
          <w:color w:val="000000" w:themeColor="text1"/>
          <w:sz w:val="24"/>
          <w:szCs w:val="24"/>
        </w:rPr>
      </w:pPr>
      <w:r w:rsidRPr="003C777E">
        <w:rPr>
          <w:rFonts w:ascii="Arial Narrow" w:hAnsi="Arial Narrow" w:cs="Arial"/>
          <w:b/>
          <w:sz w:val="24"/>
          <w:szCs w:val="24"/>
        </w:rPr>
        <w:t xml:space="preserve">ARTÍCULO ÚNICO: SE </w:t>
      </w:r>
      <w:r w:rsidR="0053311C">
        <w:rPr>
          <w:rFonts w:ascii="Arial Narrow" w:hAnsi="Arial Narrow" w:cs="Arial"/>
          <w:b/>
          <w:sz w:val="24"/>
          <w:szCs w:val="24"/>
        </w:rPr>
        <w:t>REFORMA EL SEGUNDO PÁRRAFO DEL ARTÍCULO 117, SE REFORMA LA FRACCIÓN LA FRACCIÓN XXVIII</w:t>
      </w:r>
      <w:r w:rsidR="009D6A53">
        <w:rPr>
          <w:rFonts w:ascii="Arial Narrow" w:hAnsi="Arial Narrow" w:cs="Arial"/>
          <w:b/>
          <w:sz w:val="24"/>
          <w:szCs w:val="24"/>
        </w:rPr>
        <w:t xml:space="preserve"> EN SU PRIMER Y</w:t>
      </w:r>
      <w:r w:rsidR="0053311C">
        <w:rPr>
          <w:rFonts w:ascii="Arial Narrow" w:hAnsi="Arial Narrow" w:cs="Arial"/>
          <w:b/>
          <w:sz w:val="24"/>
          <w:szCs w:val="24"/>
        </w:rPr>
        <w:t xml:space="preserve"> ÚLTIMO PARRÁFO</w:t>
      </w:r>
      <w:r w:rsidR="009D6A53">
        <w:rPr>
          <w:rFonts w:ascii="Arial Narrow" w:hAnsi="Arial Narrow" w:cs="Arial"/>
          <w:b/>
          <w:sz w:val="24"/>
          <w:szCs w:val="24"/>
        </w:rPr>
        <w:t>, ASÍ COMO LAS FRACCIONES</w:t>
      </w:r>
      <w:r w:rsidR="009D6A53" w:rsidRPr="009D6A53">
        <w:rPr>
          <w:rFonts w:ascii="Arial Narrow" w:hAnsi="Arial Narrow" w:cs="Arial"/>
          <w:b/>
          <w:sz w:val="24"/>
          <w:szCs w:val="24"/>
        </w:rPr>
        <w:t xml:space="preserve"> </w:t>
      </w:r>
      <w:r w:rsidR="009D6A53" w:rsidRPr="00D04FBB">
        <w:rPr>
          <w:rFonts w:ascii="Arial Narrow" w:hAnsi="Arial Narrow" w:cs="Arial"/>
          <w:b/>
          <w:sz w:val="24"/>
          <w:szCs w:val="24"/>
        </w:rPr>
        <w:t>XXVIII</w:t>
      </w:r>
      <w:r w:rsidR="009D6A53" w:rsidRPr="003C777E">
        <w:rPr>
          <w:rFonts w:ascii="Arial Narrow" w:hAnsi="Arial Narrow" w:cs="Arial"/>
          <w:b/>
          <w:sz w:val="24"/>
          <w:szCs w:val="24"/>
        </w:rPr>
        <w:t xml:space="preserve"> </w:t>
      </w:r>
      <w:r w:rsidR="009D6A53">
        <w:rPr>
          <w:rFonts w:ascii="Arial Narrow" w:hAnsi="Arial Narrow" w:cs="Arial"/>
          <w:b/>
          <w:sz w:val="24"/>
          <w:szCs w:val="24"/>
        </w:rPr>
        <w:t xml:space="preserve">Y </w:t>
      </w:r>
      <w:r w:rsidR="009D6A53" w:rsidRPr="00D04FBB">
        <w:rPr>
          <w:rFonts w:ascii="Arial Narrow" w:hAnsi="Arial Narrow" w:cs="Arial"/>
          <w:b/>
          <w:sz w:val="24"/>
          <w:szCs w:val="24"/>
        </w:rPr>
        <w:t>XXIX</w:t>
      </w:r>
      <w:r w:rsidR="009D6A53" w:rsidRPr="00D04FBB">
        <w:rPr>
          <w:rFonts w:ascii="Arial Narrow" w:hAnsi="Arial Narrow" w:cs="Arial"/>
          <w:sz w:val="24"/>
          <w:szCs w:val="24"/>
        </w:rPr>
        <w:t>.</w:t>
      </w:r>
      <w:r w:rsidRPr="003C777E">
        <w:rPr>
          <w:rFonts w:ascii="Arial Narrow" w:hAnsi="Arial Narrow" w:cs="Arial"/>
          <w:b/>
          <w:sz w:val="24"/>
          <w:szCs w:val="24"/>
        </w:rPr>
        <w:t xml:space="preserve"> </w:t>
      </w:r>
      <w:r w:rsidR="009D6A53">
        <w:rPr>
          <w:rFonts w:ascii="Arial Narrow" w:hAnsi="Arial Narrow" w:cs="Arial"/>
          <w:b/>
          <w:sz w:val="24"/>
          <w:szCs w:val="24"/>
        </w:rPr>
        <w:t>DEL ARTÍCULO 123</w:t>
      </w:r>
      <w:r w:rsidR="00894E65">
        <w:rPr>
          <w:rFonts w:ascii="Arial Narrow" w:hAnsi="Arial Narrow" w:cs="Arial"/>
          <w:b/>
          <w:sz w:val="24"/>
          <w:szCs w:val="24"/>
        </w:rPr>
        <w:t>, SE ADICIONA EL 123 BIS, SE REFORMA LA FRACCIÓN I DEL ARTÍCULO 124</w:t>
      </w:r>
      <w:r w:rsidR="00EA59F1">
        <w:rPr>
          <w:rFonts w:ascii="Arial Narrow" w:hAnsi="Arial Narrow" w:cs="Arial"/>
          <w:b/>
          <w:sz w:val="24"/>
          <w:szCs w:val="24"/>
        </w:rPr>
        <w:t>, SE REFORMA LA FRACCIÓN VIII DEL ARTÍCULO 136</w:t>
      </w:r>
      <w:r w:rsidR="00894E65">
        <w:rPr>
          <w:rFonts w:ascii="Arial Narrow" w:hAnsi="Arial Narrow" w:cs="Arial"/>
          <w:b/>
          <w:sz w:val="24"/>
          <w:szCs w:val="24"/>
        </w:rPr>
        <w:t xml:space="preserve"> </w:t>
      </w:r>
      <w:r w:rsidR="00EA59F1">
        <w:rPr>
          <w:rFonts w:ascii="Arial Narrow" w:hAnsi="Arial Narrow" w:cs="Arial"/>
          <w:b/>
          <w:sz w:val="24"/>
          <w:szCs w:val="24"/>
        </w:rPr>
        <w:t xml:space="preserve">BIS </w:t>
      </w:r>
      <w:r w:rsidR="00894E65">
        <w:rPr>
          <w:rFonts w:ascii="Arial Narrow" w:hAnsi="Arial Narrow" w:cs="Arial"/>
          <w:b/>
          <w:sz w:val="24"/>
          <w:szCs w:val="24"/>
        </w:rPr>
        <w:t>Y SE REFORMA</w:t>
      </w:r>
      <w:r w:rsidR="005E0FF6">
        <w:rPr>
          <w:rFonts w:ascii="Arial Narrow" w:hAnsi="Arial Narrow" w:cs="Arial"/>
          <w:b/>
          <w:sz w:val="24"/>
          <w:szCs w:val="24"/>
        </w:rPr>
        <w:t>N LOS</w:t>
      </w:r>
      <w:r w:rsidR="00894E65">
        <w:rPr>
          <w:rFonts w:ascii="Arial Narrow" w:hAnsi="Arial Narrow" w:cs="Arial"/>
          <w:b/>
          <w:sz w:val="24"/>
          <w:szCs w:val="24"/>
        </w:rPr>
        <w:t xml:space="preserve"> PÁRRAFO</w:t>
      </w:r>
      <w:r w:rsidR="005E0FF6">
        <w:rPr>
          <w:rFonts w:ascii="Arial Narrow" w:hAnsi="Arial Narrow" w:cs="Arial"/>
          <w:b/>
          <w:sz w:val="24"/>
          <w:szCs w:val="24"/>
        </w:rPr>
        <w:t>S</w:t>
      </w:r>
      <w:r w:rsidR="00894E65">
        <w:rPr>
          <w:rFonts w:ascii="Arial Narrow" w:hAnsi="Arial Narrow" w:cs="Arial"/>
          <w:b/>
          <w:sz w:val="24"/>
          <w:szCs w:val="24"/>
        </w:rPr>
        <w:t xml:space="preserve"> QUINTO</w:t>
      </w:r>
      <w:r w:rsidR="005E0FF6">
        <w:rPr>
          <w:rFonts w:ascii="Arial Narrow" w:hAnsi="Arial Narrow" w:cs="Arial"/>
          <w:b/>
          <w:sz w:val="24"/>
          <w:szCs w:val="24"/>
        </w:rPr>
        <w:t xml:space="preserve"> y SEXTO</w:t>
      </w:r>
      <w:r w:rsidR="00894E65">
        <w:rPr>
          <w:rFonts w:ascii="Arial Narrow" w:hAnsi="Arial Narrow" w:cs="Arial"/>
          <w:b/>
          <w:sz w:val="24"/>
          <w:szCs w:val="24"/>
        </w:rPr>
        <w:t xml:space="preserve"> DEL ARTÍ</w:t>
      </w:r>
      <w:r w:rsidR="00EA59F1">
        <w:rPr>
          <w:rFonts w:ascii="Arial Narrow" w:hAnsi="Arial Narrow" w:cs="Arial"/>
          <w:b/>
          <w:sz w:val="24"/>
          <w:szCs w:val="24"/>
        </w:rPr>
        <w:t>C</w:t>
      </w:r>
      <w:r w:rsidR="00894E65">
        <w:rPr>
          <w:rFonts w:ascii="Arial Narrow" w:hAnsi="Arial Narrow" w:cs="Arial"/>
          <w:b/>
          <w:sz w:val="24"/>
          <w:szCs w:val="24"/>
        </w:rPr>
        <w:t xml:space="preserve">ULO 403 </w:t>
      </w:r>
      <w:r w:rsidRPr="003C777E">
        <w:rPr>
          <w:rFonts w:ascii="Arial Narrow" w:hAnsi="Arial Narrow" w:cs="Arial"/>
          <w:b/>
          <w:sz w:val="24"/>
          <w:szCs w:val="24"/>
        </w:rPr>
        <w:t>DE LA LEY DE INSTITUCIONES Y PROCEDIMIENTOS ELECTORALES DEL ESTADO DE YUCATÁN</w:t>
      </w:r>
      <w:r w:rsidR="00894E65">
        <w:rPr>
          <w:rFonts w:ascii="Arial Narrow" w:hAnsi="Arial Narrow" w:cs="Arial"/>
          <w:b/>
          <w:sz w:val="24"/>
          <w:szCs w:val="24"/>
        </w:rPr>
        <w:t>, PARA QUEDAR COMO SIGUE</w:t>
      </w:r>
      <w:r w:rsidRPr="003C777E">
        <w:rPr>
          <w:rFonts w:ascii="Arial Narrow" w:hAnsi="Arial Narrow" w:cs="Arial"/>
          <w:b/>
          <w:color w:val="000000" w:themeColor="text1"/>
          <w:sz w:val="24"/>
          <w:szCs w:val="24"/>
        </w:rPr>
        <w:t>:</w:t>
      </w:r>
    </w:p>
    <w:p w14:paraId="331ED07F" w14:textId="77777777" w:rsidR="008A6543" w:rsidRDefault="008A6543" w:rsidP="00173513">
      <w:pPr>
        <w:spacing w:line="240" w:lineRule="auto"/>
        <w:ind w:firstLine="709"/>
        <w:jc w:val="both"/>
        <w:rPr>
          <w:rFonts w:ascii="Arial Narrow" w:hAnsi="Arial Narrow" w:cs="Arial"/>
          <w:b/>
          <w:sz w:val="24"/>
          <w:szCs w:val="24"/>
        </w:rPr>
      </w:pPr>
    </w:p>
    <w:p w14:paraId="62A5BCE3" w14:textId="700962C3" w:rsidR="00173513" w:rsidRPr="00D04FBB" w:rsidRDefault="00173513" w:rsidP="00173513">
      <w:pPr>
        <w:spacing w:line="240" w:lineRule="auto"/>
        <w:ind w:firstLine="709"/>
        <w:jc w:val="both"/>
        <w:rPr>
          <w:rFonts w:ascii="Arial Narrow" w:hAnsi="Arial Narrow" w:cs="Arial"/>
          <w:b/>
          <w:sz w:val="24"/>
          <w:szCs w:val="24"/>
        </w:rPr>
      </w:pPr>
      <w:r w:rsidRPr="00D04FBB">
        <w:rPr>
          <w:rFonts w:ascii="Arial Narrow" w:hAnsi="Arial Narrow" w:cs="Arial"/>
          <w:b/>
          <w:sz w:val="24"/>
          <w:szCs w:val="24"/>
        </w:rPr>
        <w:t>Artículo 117. …</w:t>
      </w:r>
    </w:p>
    <w:p w14:paraId="0B4C407C" w14:textId="77777777" w:rsidR="00173513" w:rsidRPr="00D04FBB" w:rsidRDefault="00173513" w:rsidP="00173513">
      <w:pPr>
        <w:spacing w:line="240" w:lineRule="auto"/>
        <w:ind w:firstLine="709"/>
        <w:jc w:val="both"/>
        <w:rPr>
          <w:rFonts w:ascii="Arial Narrow" w:hAnsi="Arial Narrow" w:cs="Arial"/>
          <w:sz w:val="24"/>
          <w:szCs w:val="24"/>
        </w:rPr>
      </w:pPr>
      <w:r w:rsidRPr="00D04FBB">
        <w:rPr>
          <w:rFonts w:ascii="Arial Narrow" w:hAnsi="Arial Narrow" w:cs="Arial"/>
          <w:sz w:val="24"/>
          <w:szCs w:val="24"/>
        </w:rPr>
        <w:t>En los casos en los que la o el Consejero Presidente tenga que ausentarse justificadamente de forma momentánea de la sesión, deberá designar al Consejero o Consejera del Consejo General, con derecho a voz y voto, para presidir la sesión hasta su reincorporación.</w:t>
      </w:r>
    </w:p>
    <w:p w14:paraId="07529DBB" w14:textId="77777777" w:rsidR="00173513" w:rsidRPr="00D04FBB" w:rsidRDefault="00173513" w:rsidP="00173513">
      <w:pPr>
        <w:spacing w:line="240" w:lineRule="auto"/>
        <w:rPr>
          <w:rFonts w:ascii="Arial Narrow" w:hAnsi="Arial Narrow" w:cs="Arial"/>
          <w:sz w:val="24"/>
          <w:szCs w:val="24"/>
        </w:rPr>
      </w:pPr>
      <w:r w:rsidRPr="00D04FBB">
        <w:rPr>
          <w:rFonts w:ascii="Arial Narrow" w:hAnsi="Arial Narrow" w:cs="Arial"/>
          <w:sz w:val="24"/>
          <w:szCs w:val="24"/>
        </w:rPr>
        <w:t>…</w:t>
      </w:r>
    </w:p>
    <w:p w14:paraId="0779C9C2" w14:textId="77777777" w:rsidR="00173513" w:rsidRPr="00D04FBB" w:rsidRDefault="00173513" w:rsidP="00173513">
      <w:pPr>
        <w:spacing w:line="240" w:lineRule="auto"/>
        <w:ind w:firstLine="709"/>
        <w:jc w:val="both"/>
        <w:rPr>
          <w:rFonts w:ascii="Arial Narrow" w:hAnsi="Arial Narrow" w:cs="Arial"/>
          <w:sz w:val="24"/>
          <w:szCs w:val="24"/>
        </w:rPr>
      </w:pPr>
      <w:r w:rsidRPr="00D04FBB">
        <w:rPr>
          <w:rFonts w:ascii="Arial Narrow" w:hAnsi="Arial Narrow" w:cs="Arial"/>
          <w:b/>
          <w:sz w:val="24"/>
          <w:szCs w:val="24"/>
        </w:rPr>
        <w:lastRenderedPageBreak/>
        <w:t xml:space="preserve">Artículo 123. </w:t>
      </w:r>
      <w:r w:rsidRPr="00D04FBB">
        <w:rPr>
          <w:rFonts w:ascii="Arial Narrow" w:hAnsi="Arial Narrow" w:cs="Arial"/>
          <w:sz w:val="24"/>
          <w:szCs w:val="24"/>
        </w:rPr>
        <w:t>…</w:t>
      </w:r>
    </w:p>
    <w:p w14:paraId="663DBB24" w14:textId="77777777" w:rsidR="00173513" w:rsidRPr="00D04FBB" w:rsidRDefault="00173513" w:rsidP="00173513">
      <w:pPr>
        <w:spacing w:line="240" w:lineRule="auto"/>
        <w:jc w:val="both"/>
        <w:rPr>
          <w:rFonts w:ascii="Arial Narrow" w:hAnsi="Arial Narrow" w:cs="Arial"/>
          <w:b/>
          <w:sz w:val="24"/>
          <w:szCs w:val="24"/>
        </w:rPr>
      </w:pPr>
      <w:r w:rsidRPr="00D04FBB">
        <w:rPr>
          <w:rFonts w:ascii="Arial Narrow" w:hAnsi="Arial Narrow" w:cs="Arial"/>
          <w:b/>
          <w:sz w:val="24"/>
          <w:szCs w:val="24"/>
        </w:rPr>
        <w:t>I a la XXVII…</w:t>
      </w:r>
    </w:p>
    <w:p w14:paraId="0731C387" w14:textId="77777777" w:rsidR="00173513" w:rsidRPr="00D04FBB" w:rsidRDefault="00173513" w:rsidP="00173513">
      <w:pPr>
        <w:pStyle w:val="Ttulo"/>
        <w:spacing w:line="240" w:lineRule="auto"/>
        <w:ind w:firstLine="709"/>
        <w:jc w:val="both"/>
        <w:rPr>
          <w:rFonts w:ascii="Arial Narrow" w:hAnsi="Arial Narrow"/>
          <w:b w:val="0"/>
          <w:szCs w:val="24"/>
        </w:rPr>
      </w:pPr>
      <w:r w:rsidRPr="00D04FBB">
        <w:rPr>
          <w:rFonts w:ascii="Arial Narrow" w:hAnsi="Arial Narrow"/>
          <w:szCs w:val="24"/>
        </w:rPr>
        <w:t>XXVII.</w:t>
      </w:r>
      <w:r w:rsidRPr="00D04FBB">
        <w:rPr>
          <w:rFonts w:ascii="Arial Narrow" w:hAnsi="Arial Narrow"/>
          <w:b w:val="0"/>
          <w:szCs w:val="24"/>
        </w:rPr>
        <w:t xml:space="preserve"> </w:t>
      </w:r>
      <w:r w:rsidRPr="00D04FBB">
        <w:rPr>
          <w:rFonts w:ascii="Arial Narrow" w:hAnsi="Arial Narrow"/>
          <w:szCs w:val="24"/>
        </w:rPr>
        <w:t xml:space="preserve">Designar </w:t>
      </w:r>
      <w:r w:rsidRPr="00D04FBB">
        <w:rPr>
          <w:rFonts w:ascii="Arial Narrow" w:hAnsi="Arial Narrow"/>
          <w:b w:val="0"/>
          <w:szCs w:val="24"/>
        </w:rPr>
        <w:t xml:space="preserve">coordinadores y coordinadoras distritales en el mes de diciembre del año previo al de la elección para mantener el vínculo permanente entre los consejos distritales y municipales con el Consejo General del Instituto, mismos que serán asignados o asignadas acorde a la dimensión territorial correspondiente; y en su caso; </w:t>
      </w:r>
      <w:r w:rsidRPr="00D04FBB">
        <w:rPr>
          <w:rFonts w:ascii="Arial Narrow" w:hAnsi="Arial Narrow"/>
          <w:szCs w:val="24"/>
        </w:rPr>
        <w:t>y en su caso,</w:t>
      </w:r>
      <w:r w:rsidRPr="00D04FBB">
        <w:rPr>
          <w:rFonts w:ascii="Arial Narrow" w:hAnsi="Arial Narrow"/>
          <w:b w:val="0"/>
          <w:szCs w:val="24"/>
        </w:rPr>
        <w:t xml:space="preserve"> </w:t>
      </w:r>
      <w:r w:rsidRPr="00D04FBB">
        <w:rPr>
          <w:rFonts w:ascii="Arial Narrow" w:hAnsi="Arial Narrow"/>
          <w:bCs/>
          <w:szCs w:val="24"/>
        </w:rPr>
        <w:t>decidir sobre su remoción en los términos establecidos en la presente Ley.</w:t>
      </w:r>
      <w:r w:rsidRPr="00D04FBB">
        <w:rPr>
          <w:rFonts w:ascii="Arial Narrow" w:hAnsi="Arial Narrow"/>
          <w:b w:val="0"/>
          <w:szCs w:val="24"/>
        </w:rPr>
        <w:t xml:space="preserve"> </w:t>
      </w:r>
    </w:p>
    <w:p w14:paraId="375DA90B" w14:textId="77777777" w:rsidR="00173513" w:rsidRPr="00D04FBB" w:rsidRDefault="00173513" w:rsidP="00173513">
      <w:pPr>
        <w:spacing w:line="240" w:lineRule="auto"/>
        <w:ind w:firstLine="709"/>
        <w:jc w:val="both"/>
        <w:rPr>
          <w:rFonts w:ascii="Arial Narrow" w:hAnsi="Arial Narrow" w:cs="Arial"/>
          <w:sz w:val="24"/>
          <w:szCs w:val="24"/>
        </w:rPr>
      </w:pPr>
      <w:r w:rsidRPr="00D04FBB">
        <w:rPr>
          <w:rFonts w:ascii="Arial Narrow" w:hAnsi="Arial Narrow" w:cs="Arial"/>
          <w:sz w:val="24"/>
          <w:szCs w:val="24"/>
        </w:rPr>
        <w:t>…</w:t>
      </w:r>
    </w:p>
    <w:p w14:paraId="4B6BB97C" w14:textId="77777777" w:rsidR="00173513" w:rsidRPr="00D04FBB" w:rsidRDefault="00173513" w:rsidP="00173513">
      <w:pPr>
        <w:pStyle w:val="Ttulo"/>
        <w:spacing w:line="240" w:lineRule="auto"/>
        <w:ind w:firstLine="709"/>
        <w:jc w:val="both"/>
        <w:rPr>
          <w:rFonts w:ascii="Arial Narrow" w:hAnsi="Arial Narrow"/>
          <w:bCs/>
          <w:szCs w:val="24"/>
        </w:rPr>
      </w:pPr>
      <w:r w:rsidRPr="00D04FBB">
        <w:rPr>
          <w:rFonts w:ascii="Arial Narrow" w:hAnsi="Arial Narrow"/>
          <w:bCs/>
          <w:szCs w:val="24"/>
        </w:rPr>
        <w:t xml:space="preserve">Las o los coordinadores deberán contar con experiencia en al menos un proceso electoral, preferentemente se encuentren laborando en el Instituto. </w:t>
      </w:r>
    </w:p>
    <w:p w14:paraId="7EB798A5" w14:textId="77777777" w:rsidR="00173513" w:rsidRPr="00D04FBB" w:rsidRDefault="00173513" w:rsidP="00173513">
      <w:pPr>
        <w:spacing w:line="240" w:lineRule="auto"/>
        <w:ind w:firstLine="709"/>
        <w:jc w:val="both"/>
        <w:rPr>
          <w:rFonts w:ascii="Arial Narrow" w:hAnsi="Arial Narrow" w:cs="Arial"/>
          <w:sz w:val="24"/>
          <w:szCs w:val="24"/>
        </w:rPr>
      </w:pPr>
    </w:p>
    <w:p w14:paraId="6467E089" w14:textId="77777777" w:rsidR="00173513" w:rsidRPr="00D04FBB" w:rsidRDefault="00173513" w:rsidP="00173513">
      <w:pPr>
        <w:spacing w:line="240" w:lineRule="auto"/>
        <w:ind w:firstLine="709"/>
        <w:jc w:val="both"/>
        <w:rPr>
          <w:rFonts w:ascii="Arial Narrow" w:hAnsi="Arial Narrow" w:cs="Arial"/>
          <w:sz w:val="24"/>
          <w:szCs w:val="24"/>
        </w:rPr>
      </w:pPr>
      <w:r w:rsidRPr="00D04FBB">
        <w:rPr>
          <w:rFonts w:ascii="Arial Narrow" w:hAnsi="Arial Narrow" w:cs="Arial"/>
          <w:b/>
          <w:sz w:val="24"/>
          <w:szCs w:val="24"/>
        </w:rPr>
        <w:t>XXVIII</w:t>
      </w:r>
      <w:r w:rsidRPr="00D04FBB">
        <w:rPr>
          <w:rFonts w:ascii="Arial Narrow" w:hAnsi="Arial Narrow" w:cs="Arial"/>
          <w:sz w:val="24"/>
          <w:szCs w:val="24"/>
        </w:rPr>
        <w:t xml:space="preserve">. Designar </w:t>
      </w:r>
      <w:r w:rsidRPr="00D04FBB">
        <w:rPr>
          <w:rFonts w:ascii="Arial Narrow" w:hAnsi="Arial Narrow" w:cs="Arial"/>
          <w:b/>
          <w:sz w:val="24"/>
          <w:szCs w:val="24"/>
        </w:rPr>
        <w:t>y en su caso remover</w:t>
      </w:r>
      <w:r w:rsidRPr="00D04FBB">
        <w:rPr>
          <w:rFonts w:ascii="Arial Narrow" w:hAnsi="Arial Narrow" w:cs="Arial"/>
          <w:sz w:val="24"/>
          <w:szCs w:val="24"/>
        </w:rPr>
        <w:t xml:space="preserve">, a las consejeras y los consejeros electorales, propietarios y suplentes, de los consejos distritales y municipales. </w:t>
      </w:r>
    </w:p>
    <w:p w14:paraId="001DC582" w14:textId="77777777" w:rsidR="00173513" w:rsidRPr="00D04FBB" w:rsidRDefault="00173513" w:rsidP="00173513">
      <w:pPr>
        <w:spacing w:line="240" w:lineRule="auto"/>
        <w:ind w:firstLine="709"/>
        <w:jc w:val="both"/>
        <w:rPr>
          <w:rFonts w:ascii="Arial Narrow" w:hAnsi="Arial Narrow" w:cs="Arial"/>
          <w:sz w:val="24"/>
          <w:szCs w:val="24"/>
        </w:rPr>
      </w:pPr>
      <w:r w:rsidRPr="00D04FBB">
        <w:rPr>
          <w:rFonts w:ascii="Arial Narrow" w:hAnsi="Arial Narrow" w:cs="Arial"/>
          <w:b/>
          <w:sz w:val="24"/>
          <w:szCs w:val="24"/>
        </w:rPr>
        <w:t xml:space="preserve">En el proceso de designación </w:t>
      </w:r>
      <w:r w:rsidRPr="00D04FBB">
        <w:rPr>
          <w:rFonts w:ascii="Arial Narrow" w:hAnsi="Arial Narrow" w:cs="Arial"/>
          <w:sz w:val="24"/>
          <w:szCs w:val="24"/>
        </w:rPr>
        <w:t>los partidos políticos podrán objetar fundadamente las propuestas por medio de sus representantes acreditados, obligándose el Consejo General del Instituto a recibir y responder a las objeciones; y en todo momento, dar a conocer al Consejo General, causales para su remoción.</w:t>
      </w:r>
    </w:p>
    <w:p w14:paraId="112EC89F" w14:textId="77777777" w:rsidR="00173513" w:rsidRPr="00D04FBB" w:rsidRDefault="00173513" w:rsidP="00173513">
      <w:pPr>
        <w:spacing w:line="240" w:lineRule="auto"/>
        <w:ind w:firstLine="709"/>
        <w:jc w:val="both"/>
        <w:rPr>
          <w:rFonts w:ascii="Arial Narrow" w:hAnsi="Arial Narrow" w:cs="Arial"/>
          <w:sz w:val="24"/>
          <w:szCs w:val="24"/>
        </w:rPr>
      </w:pPr>
      <w:r w:rsidRPr="00D04FBB">
        <w:rPr>
          <w:rFonts w:ascii="Arial Narrow" w:hAnsi="Arial Narrow" w:cs="Arial"/>
          <w:b/>
          <w:sz w:val="24"/>
          <w:szCs w:val="24"/>
        </w:rPr>
        <w:t>XXIX</w:t>
      </w:r>
      <w:r w:rsidRPr="00D04FBB">
        <w:rPr>
          <w:rFonts w:ascii="Arial Narrow" w:hAnsi="Arial Narrow" w:cs="Arial"/>
          <w:sz w:val="24"/>
          <w:szCs w:val="24"/>
        </w:rPr>
        <w:t xml:space="preserve">. Designar a las secretarias y los secretarios ejecutivos a más tardar el 15 de diciembre del año previo al de la elección </w:t>
      </w:r>
      <w:r w:rsidRPr="00D04FBB">
        <w:rPr>
          <w:rFonts w:ascii="Arial Narrow" w:hAnsi="Arial Narrow" w:cs="Arial"/>
          <w:b/>
          <w:sz w:val="24"/>
          <w:szCs w:val="24"/>
        </w:rPr>
        <w:t>y en su caso, removerlos en los términos previstos en esta Ley</w:t>
      </w:r>
      <w:r w:rsidRPr="00D04FBB">
        <w:rPr>
          <w:rFonts w:ascii="Arial Narrow" w:hAnsi="Arial Narrow" w:cs="Arial"/>
          <w:sz w:val="24"/>
          <w:szCs w:val="24"/>
        </w:rPr>
        <w:t>. Los partidos políticos podrán objetar fundadamente las propuestas, por medio de sus representantes acreditados, obligándose el Consejo General del Instituto a recibir, dar trámite y responder sobre la procedencia de las citadas objeciones; electoral y los demás asuntos de su competencia;</w:t>
      </w:r>
    </w:p>
    <w:p w14:paraId="4AD33EAC" w14:textId="77777777" w:rsidR="00173513" w:rsidRPr="00D04FBB" w:rsidRDefault="00173513" w:rsidP="00173513">
      <w:pPr>
        <w:spacing w:line="240" w:lineRule="auto"/>
        <w:jc w:val="both"/>
        <w:rPr>
          <w:rFonts w:ascii="Arial Narrow" w:hAnsi="Arial Narrow" w:cs="Arial"/>
          <w:sz w:val="24"/>
          <w:szCs w:val="24"/>
        </w:rPr>
      </w:pPr>
    </w:p>
    <w:p w14:paraId="25183C8F" w14:textId="77777777" w:rsidR="00173513" w:rsidRPr="00D04FBB" w:rsidRDefault="00173513" w:rsidP="00173513">
      <w:pPr>
        <w:spacing w:line="240" w:lineRule="auto"/>
        <w:ind w:firstLine="709"/>
        <w:jc w:val="both"/>
        <w:rPr>
          <w:rFonts w:ascii="Arial Narrow" w:hAnsi="Arial Narrow" w:cs="Arial"/>
          <w:sz w:val="24"/>
          <w:szCs w:val="24"/>
        </w:rPr>
      </w:pPr>
      <w:r w:rsidRPr="00D04FBB">
        <w:rPr>
          <w:rFonts w:ascii="Arial Narrow" w:hAnsi="Arial Narrow" w:cs="Arial"/>
          <w:b/>
          <w:sz w:val="24"/>
          <w:szCs w:val="24"/>
        </w:rPr>
        <w:t>LXV.</w:t>
      </w:r>
      <w:r w:rsidRPr="00D04FBB">
        <w:rPr>
          <w:rFonts w:ascii="Arial Narrow" w:hAnsi="Arial Narrow" w:cs="Arial"/>
          <w:sz w:val="24"/>
          <w:szCs w:val="24"/>
        </w:rPr>
        <w:t xml:space="preserve"> …</w:t>
      </w:r>
    </w:p>
    <w:p w14:paraId="2DD81178" w14:textId="77777777" w:rsidR="00173513" w:rsidRPr="00D04FBB" w:rsidRDefault="00173513" w:rsidP="00173513">
      <w:pPr>
        <w:spacing w:line="240" w:lineRule="auto"/>
        <w:ind w:firstLine="709"/>
        <w:jc w:val="both"/>
        <w:rPr>
          <w:rFonts w:ascii="Arial Narrow" w:hAnsi="Arial Narrow" w:cs="Arial"/>
          <w:sz w:val="24"/>
          <w:szCs w:val="24"/>
        </w:rPr>
      </w:pPr>
      <w:r w:rsidRPr="00D04FBB">
        <w:rPr>
          <w:rFonts w:ascii="Arial Narrow" w:hAnsi="Arial Narrow" w:cs="Arial"/>
          <w:sz w:val="24"/>
          <w:szCs w:val="24"/>
        </w:rPr>
        <w:t>…</w:t>
      </w:r>
    </w:p>
    <w:p w14:paraId="5522E210" w14:textId="77777777" w:rsidR="00173513" w:rsidRPr="00D04FBB" w:rsidRDefault="00173513" w:rsidP="00173513">
      <w:pPr>
        <w:spacing w:line="240" w:lineRule="auto"/>
        <w:ind w:firstLine="709"/>
        <w:jc w:val="both"/>
        <w:rPr>
          <w:rFonts w:ascii="Arial Narrow" w:hAnsi="Arial Narrow" w:cs="Arial"/>
          <w:sz w:val="24"/>
          <w:szCs w:val="24"/>
        </w:rPr>
      </w:pPr>
      <w:r w:rsidRPr="00D04FBB">
        <w:rPr>
          <w:rFonts w:ascii="Arial Narrow" w:hAnsi="Arial Narrow" w:cs="Arial"/>
          <w:sz w:val="24"/>
          <w:szCs w:val="24"/>
        </w:rPr>
        <w:t>…</w:t>
      </w:r>
    </w:p>
    <w:p w14:paraId="364765DE" w14:textId="77777777" w:rsidR="00173513" w:rsidRPr="00DB3445" w:rsidRDefault="00173513" w:rsidP="00173513">
      <w:pPr>
        <w:spacing w:line="240" w:lineRule="auto"/>
        <w:ind w:firstLine="709"/>
        <w:jc w:val="both"/>
        <w:rPr>
          <w:rFonts w:ascii="Arial Narrow" w:hAnsi="Arial Narrow" w:cs="Arial"/>
          <w:b/>
          <w:sz w:val="24"/>
          <w:szCs w:val="24"/>
        </w:rPr>
      </w:pPr>
    </w:p>
    <w:p w14:paraId="6C1BB842" w14:textId="77777777" w:rsidR="00173513" w:rsidRPr="00DB3445" w:rsidRDefault="00173513" w:rsidP="00173513">
      <w:pPr>
        <w:spacing w:line="240" w:lineRule="auto"/>
        <w:jc w:val="both"/>
        <w:rPr>
          <w:rFonts w:ascii="Arial Narrow" w:hAnsi="Arial Narrow" w:cs="Arial"/>
          <w:b/>
          <w:sz w:val="24"/>
          <w:szCs w:val="24"/>
        </w:rPr>
      </w:pPr>
      <w:r w:rsidRPr="00DB3445">
        <w:rPr>
          <w:rFonts w:ascii="Arial Narrow" w:hAnsi="Arial Narrow" w:cs="Arial"/>
          <w:b/>
          <w:sz w:val="24"/>
          <w:szCs w:val="24"/>
        </w:rPr>
        <w:t xml:space="preserve">Artículo 123 Bis. </w:t>
      </w:r>
    </w:p>
    <w:p w14:paraId="7E78A82B" w14:textId="77777777" w:rsidR="00173513" w:rsidRPr="00DB3445" w:rsidRDefault="00173513" w:rsidP="00173513">
      <w:pPr>
        <w:spacing w:line="240" w:lineRule="auto"/>
        <w:ind w:firstLine="709"/>
        <w:jc w:val="both"/>
        <w:rPr>
          <w:rFonts w:ascii="Arial Narrow" w:hAnsi="Arial Narrow" w:cs="Arial"/>
          <w:b/>
          <w:sz w:val="24"/>
          <w:szCs w:val="24"/>
        </w:rPr>
      </w:pPr>
      <w:r w:rsidRPr="00DB3445">
        <w:rPr>
          <w:rFonts w:ascii="Arial Narrow" w:hAnsi="Arial Narrow" w:cs="Arial"/>
          <w:b/>
          <w:sz w:val="24"/>
          <w:szCs w:val="24"/>
        </w:rPr>
        <w:t xml:space="preserve">Se consideran causas de remoción de Consejeras y Consejeros Electorales, así como de las y los Secretarios de los Consejos Distritales y Municipales, las siguientes: </w:t>
      </w:r>
    </w:p>
    <w:p w14:paraId="75D884E9" w14:textId="77777777" w:rsidR="00173513" w:rsidRPr="00DB3445" w:rsidRDefault="00173513" w:rsidP="00173513">
      <w:pPr>
        <w:spacing w:line="240" w:lineRule="auto"/>
        <w:ind w:firstLine="709"/>
        <w:jc w:val="both"/>
        <w:rPr>
          <w:rFonts w:ascii="Arial Narrow" w:hAnsi="Arial Narrow" w:cs="Arial"/>
          <w:b/>
          <w:sz w:val="24"/>
          <w:szCs w:val="24"/>
        </w:rPr>
      </w:pPr>
      <w:r w:rsidRPr="00DB3445">
        <w:rPr>
          <w:rFonts w:ascii="Arial Narrow" w:hAnsi="Arial Narrow" w:cs="Arial"/>
          <w:b/>
          <w:sz w:val="24"/>
          <w:szCs w:val="24"/>
        </w:rPr>
        <w:t xml:space="preserve">a) Realizar conductas que atenten contra la independencia e imparcialidad de la función electoral, en ejercicio de sus funciones; </w:t>
      </w:r>
    </w:p>
    <w:p w14:paraId="0E6FD243" w14:textId="77777777" w:rsidR="00173513" w:rsidRPr="00DB3445" w:rsidRDefault="00173513" w:rsidP="00173513">
      <w:pPr>
        <w:spacing w:line="240" w:lineRule="auto"/>
        <w:ind w:firstLine="709"/>
        <w:jc w:val="both"/>
        <w:rPr>
          <w:rFonts w:ascii="Arial Narrow" w:hAnsi="Arial Narrow" w:cs="Arial"/>
          <w:b/>
          <w:sz w:val="24"/>
          <w:szCs w:val="24"/>
        </w:rPr>
      </w:pPr>
      <w:r w:rsidRPr="00DB3445">
        <w:rPr>
          <w:rFonts w:ascii="Arial Narrow" w:hAnsi="Arial Narrow" w:cs="Arial"/>
          <w:b/>
          <w:sz w:val="24"/>
          <w:szCs w:val="24"/>
        </w:rPr>
        <w:t xml:space="preserve">b) Tener notoria negligencia, ineptitud o descuido en el desempeño de las funciones o labores que deban realizar; </w:t>
      </w:r>
    </w:p>
    <w:p w14:paraId="72E2124E" w14:textId="77777777" w:rsidR="00173513" w:rsidRPr="00DB3445" w:rsidRDefault="00173513" w:rsidP="00173513">
      <w:pPr>
        <w:spacing w:line="240" w:lineRule="auto"/>
        <w:ind w:firstLine="709"/>
        <w:jc w:val="both"/>
        <w:rPr>
          <w:rFonts w:ascii="Arial Narrow" w:hAnsi="Arial Narrow" w:cs="Arial"/>
          <w:b/>
          <w:sz w:val="24"/>
          <w:szCs w:val="24"/>
        </w:rPr>
      </w:pPr>
      <w:r w:rsidRPr="00DB3445">
        <w:rPr>
          <w:rFonts w:ascii="Arial Narrow" w:hAnsi="Arial Narrow" w:cs="Arial"/>
          <w:b/>
          <w:sz w:val="24"/>
          <w:szCs w:val="24"/>
        </w:rPr>
        <w:lastRenderedPageBreak/>
        <w:t xml:space="preserve">c) Conocer de algún asunto o participar en algún acto para el cual se encuentren impedidos; </w:t>
      </w:r>
    </w:p>
    <w:p w14:paraId="65E51C7D" w14:textId="77777777" w:rsidR="00173513" w:rsidRPr="00DB3445" w:rsidRDefault="00173513" w:rsidP="00173513">
      <w:pPr>
        <w:spacing w:line="240" w:lineRule="auto"/>
        <w:ind w:firstLine="709"/>
        <w:jc w:val="both"/>
        <w:rPr>
          <w:rFonts w:ascii="Arial Narrow" w:hAnsi="Arial Narrow" w:cs="Arial"/>
          <w:b/>
          <w:sz w:val="24"/>
          <w:szCs w:val="24"/>
        </w:rPr>
      </w:pPr>
      <w:r w:rsidRPr="00DB3445">
        <w:rPr>
          <w:rFonts w:ascii="Arial Narrow" w:hAnsi="Arial Narrow" w:cs="Arial"/>
          <w:b/>
          <w:sz w:val="24"/>
          <w:szCs w:val="24"/>
        </w:rPr>
        <w:t xml:space="preserve">d) Realizar nombramientos, promociones o ratificaciones de servidores públicos, infringiendo las disposiciones generales correspondientes; </w:t>
      </w:r>
    </w:p>
    <w:p w14:paraId="2182E5D1" w14:textId="77777777" w:rsidR="00173513" w:rsidRPr="00DB3445" w:rsidRDefault="00173513" w:rsidP="00173513">
      <w:pPr>
        <w:spacing w:line="240" w:lineRule="auto"/>
        <w:ind w:firstLine="709"/>
        <w:jc w:val="both"/>
        <w:rPr>
          <w:rFonts w:ascii="Arial Narrow" w:hAnsi="Arial Narrow" w:cs="Arial"/>
          <w:b/>
          <w:sz w:val="24"/>
          <w:szCs w:val="24"/>
        </w:rPr>
      </w:pPr>
      <w:r w:rsidRPr="00DB3445">
        <w:rPr>
          <w:rFonts w:ascii="Arial Narrow" w:hAnsi="Arial Narrow" w:cs="Arial"/>
          <w:b/>
          <w:sz w:val="24"/>
          <w:szCs w:val="24"/>
        </w:rPr>
        <w:t xml:space="preserve">e) Emitir opinión pública que implique prejuzgar sobre un asunto de su conocimiento y no haberse excusado del mismo; </w:t>
      </w:r>
    </w:p>
    <w:p w14:paraId="35B746D0" w14:textId="77777777" w:rsidR="00173513" w:rsidRPr="00DB3445" w:rsidRDefault="00173513" w:rsidP="00173513">
      <w:pPr>
        <w:spacing w:line="240" w:lineRule="auto"/>
        <w:ind w:firstLine="709"/>
        <w:jc w:val="both"/>
        <w:rPr>
          <w:rFonts w:ascii="Arial Narrow" w:hAnsi="Arial Narrow" w:cs="Arial"/>
          <w:b/>
          <w:sz w:val="24"/>
          <w:szCs w:val="24"/>
        </w:rPr>
      </w:pPr>
      <w:r w:rsidRPr="00DB3445">
        <w:rPr>
          <w:rFonts w:ascii="Arial Narrow" w:hAnsi="Arial Narrow" w:cs="Arial"/>
          <w:b/>
          <w:sz w:val="24"/>
          <w:szCs w:val="24"/>
        </w:rPr>
        <w:t>f) Dejar de desempeñar injustificadamente las funciones o las labores que tenga a su cargo;</w:t>
      </w:r>
    </w:p>
    <w:p w14:paraId="532462C4" w14:textId="77777777" w:rsidR="00173513" w:rsidRPr="00DB3445" w:rsidRDefault="00173513" w:rsidP="00173513">
      <w:pPr>
        <w:spacing w:line="240" w:lineRule="auto"/>
        <w:ind w:firstLine="709"/>
        <w:jc w:val="both"/>
        <w:rPr>
          <w:rFonts w:ascii="Arial Narrow" w:hAnsi="Arial Narrow" w:cs="Arial"/>
          <w:b/>
          <w:sz w:val="24"/>
          <w:szCs w:val="24"/>
        </w:rPr>
      </w:pPr>
      <w:r w:rsidRPr="00DB3445">
        <w:rPr>
          <w:rFonts w:ascii="Arial Narrow" w:hAnsi="Arial Narrow" w:cs="Arial"/>
          <w:b/>
          <w:sz w:val="24"/>
          <w:szCs w:val="24"/>
        </w:rPr>
        <w:t>g) Violar de manera grave o reiterada las reglas, lineamientos, criterios y formatos que emita el Instituto.</w:t>
      </w:r>
    </w:p>
    <w:p w14:paraId="35EDE4CD" w14:textId="77777777" w:rsidR="00173513" w:rsidRPr="00D04FBB" w:rsidRDefault="00173513" w:rsidP="00173513">
      <w:pPr>
        <w:spacing w:line="240" w:lineRule="auto"/>
        <w:ind w:firstLine="709"/>
        <w:jc w:val="both"/>
        <w:rPr>
          <w:rFonts w:ascii="Arial Narrow" w:hAnsi="Arial Narrow" w:cs="Arial"/>
          <w:sz w:val="24"/>
          <w:szCs w:val="24"/>
        </w:rPr>
      </w:pPr>
    </w:p>
    <w:p w14:paraId="026F6006" w14:textId="77777777" w:rsidR="00173513" w:rsidRPr="00D04FBB" w:rsidRDefault="00173513" w:rsidP="00173513">
      <w:pPr>
        <w:spacing w:line="240" w:lineRule="auto"/>
        <w:jc w:val="both"/>
        <w:rPr>
          <w:rFonts w:ascii="Arial Narrow" w:hAnsi="Arial Narrow" w:cs="Arial"/>
          <w:sz w:val="24"/>
          <w:szCs w:val="24"/>
        </w:rPr>
      </w:pPr>
      <w:r w:rsidRPr="00D04FBB">
        <w:rPr>
          <w:rFonts w:ascii="Arial Narrow" w:hAnsi="Arial Narrow" w:cs="Arial"/>
          <w:sz w:val="24"/>
          <w:szCs w:val="24"/>
        </w:rPr>
        <w:t>Artículo 124. …</w:t>
      </w:r>
    </w:p>
    <w:p w14:paraId="2429A18F" w14:textId="77777777" w:rsidR="005917CD" w:rsidRDefault="005917CD" w:rsidP="005917CD">
      <w:pPr>
        <w:pStyle w:val="Prrafodelista"/>
        <w:numPr>
          <w:ilvl w:val="0"/>
          <w:numId w:val="3"/>
        </w:numPr>
        <w:jc w:val="both"/>
        <w:rPr>
          <w:rFonts w:ascii="Arial Narrow" w:hAnsi="Arial Narrow" w:cs="Arial"/>
          <w:b/>
          <w:sz w:val="24"/>
          <w:szCs w:val="24"/>
        </w:rPr>
      </w:pPr>
      <w:r w:rsidRPr="00D91695">
        <w:rPr>
          <w:rFonts w:ascii="Arial Narrow" w:hAnsi="Arial Narrow" w:cs="Arial"/>
          <w:sz w:val="24"/>
          <w:szCs w:val="24"/>
        </w:rPr>
        <w:t>Representar legalmente al</w:t>
      </w:r>
      <w:r>
        <w:rPr>
          <w:rFonts w:ascii="Arial Narrow" w:hAnsi="Arial Narrow" w:cs="Arial"/>
          <w:sz w:val="24"/>
          <w:szCs w:val="24"/>
        </w:rPr>
        <w:t xml:space="preserve"> Consejo General y al</w:t>
      </w:r>
      <w:r w:rsidRPr="00D91695">
        <w:rPr>
          <w:rFonts w:ascii="Arial Narrow" w:hAnsi="Arial Narrow" w:cs="Arial"/>
          <w:sz w:val="24"/>
          <w:szCs w:val="24"/>
        </w:rPr>
        <w:t xml:space="preserve"> Instituto</w:t>
      </w:r>
      <w:r>
        <w:rPr>
          <w:rFonts w:ascii="Arial Narrow" w:hAnsi="Arial Narrow" w:cs="Arial"/>
          <w:sz w:val="24"/>
          <w:szCs w:val="24"/>
        </w:rPr>
        <w:t xml:space="preserve">, </w:t>
      </w:r>
      <w:r w:rsidRPr="00EB50B3">
        <w:rPr>
          <w:rFonts w:ascii="Arial Narrow" w:hAnsi="Arial Narrow" w:cs="Arial"/>
          <w:b/>
          <w:sz w:val="24"/>
          <w:szCs w:val="24"/>
        </w:rPr>
        <w:t xml:space="preserve">ante toda clase de autoridades, incluyendo las tradicionales, tribunales y organismos públicos de los tres órdenes de gobierno, así como para ejercer las más amplias facultades de administración, representación ejecución, pleitos y cobranzas, con todas las facultades que requieran cláusula especial conforme a la Ley, así como otorgar poderes especiales. </w:t>
      </w:r>
    </w:p>
    <w:p w14:paraId="692E811F" w14:textId="77777777" w:rsidR="00173513" w:rsidRPr="00D04FBB" w:rsidRDefault="00173513" w:rsidP="00173513">
      <w:pPr>
        <w:pStyle w:val="Prrafodelista"/>
        <w:numPr>
          <w:ilvl w:val="0"/>
          <w:numId w:val="3"/>
        </w:numPr>
        <w:spacing w:line="240" w:lineRule="auto"/>
        <w:jc w:val="both"/>
        <w:rPr>
          <w:rFonts w:ascii="Arial Narrow" w:hAnsi="Arial Narrow" w:cs="Arial"/>
          <w:b/>
          <w:sz w:val="24"/>
          <w:szCs w:val="24"/>
        </w:rPr>
      </w:pPr>
      <w:r w:rsidRPr="00D04FBB">
        <w:rPr>
          <w:rFonts w:ascii="Arial Narrow" w:hAnsi="Arial Narrow" w:cs="Arial"/>
          <w:b/>
          <w:sz w:val="24"/>
          <w:szCs w:val="24"/>
        </w:rPr>
        <w:t>a la XII. …</w:t>
      </w:r>
    </w:p>
    <w:p w14:paraId="381C7757" w14:textId="653B0966" w:rsidR="00173513" w:rsidRDefault="00173513" w:rsidP="00173513">
      <w:pPr>
        <w:pStyle w:val="Prrafodelista"/>
        <w:spacing w:line="240" w:lineRule="auto"/>
        <w:rPr>
          <w:rFonts w:ascii="Arial Narrow" w:hAnsi="Arial Narrow" w:cs="Arial"/>
          <w:b/>
          <w:sz w:val="24"/>
          <w:szCs w:val="24"/>
        </w:rPr>
      </w:pPr>
    </w:p>
    <w:p w14:paraId="3DED44F1" w14:textId="77777777" w:rsidR="00301FCC" w:rsidRDefault="00301FCC" w:rsidP="008C1333">
      <w:pPr>
        <w:pStyle w:val="Prrafodelista"/>
        <w:ind w:left="1080"/>
        <w:rPr>
          <w:rFonts w:ascii="Arial Narrow" w:hAnsi="Arial Narrow" w:cs="Arial"/>
          <w:b/>
          <w:sz w:val="24"/>
          <w:szCs w:val="24"/>
        </w:rPr>
      </w:pPr>
    </w:p>
    <w:p w14:paraId="56AA469F" w14:textId="4BBA1CBC" w:rsidR="008C1333" w:rsidRPr="00301FCC" w:rsidRDefault="008C1333" w:rsidP="00D30A0D">
      <w:pPr>
        <w:pStyle w:val="Prrafodelista"/>
        <w:ind w:left="426"/>
        <w:rPr>
          <w:rFonts w:ascii="Arial" w:hAnsi="Arial" w:cs="Arial"/>
          <w:sz w:val="20"/>
          <w:szCs w:val="20"/>
        </w:rPr>
      </w:pPr>
      <w:r w:rsidRPr="00301FCC">
        <w:rPr>
          <w:rFonts w:ascii="Arial" w:hAnsi="Arial" w:cs="Arial"/>
          <w:sz w:val="20"/>
          <w:szCs w:val="20"/>
        </w:rPr>
        <w:t>Artículo 136 Bis. …</w:t>
      </w:r>
    </w:p>
    <w:p w14:paraId="5D6438F9" w14:textId="77777777" w:rsidR="008C1333" w:rsidRPr="008C1333" w:rsidRDefault="008C1333" w:rsidP="008C1333">
      <w:pPr>
        <w:pStyle w:val="Prrafodelista"/>
        <w:ind w:left="1080"/>
        <w:rPr>
          <w:rFonts w:ascii="Arial" w:hAnsi="Arial" w:cs="Arial"/>
          <w:b/>
          <w:i/>
          <w:sz w:val="20"/>
          <w:szCs w:val="20"/>
        </w:rPr>
      </w:pPr>
    </w:p>
    <w:p w14:paraId="68EA81EB" w14:textId="77777777" w:rsidR="008C1333" w:rsidRPr="008C1333" w:rsidRDefault="008C1333" w:rsidP="008C1333">
      <w:pPr>
        <w:pStyle w:val="Prrafodelista"/>
        <w:ind w:left="1080"/>
        <w:rPr>
          <w:rFonts w:ascii="Arial" w:hAnsi="Arial" w:cs="Arial"/>
          <w:b/>
          <w:i/>
          <w:sz w:val="20"/>
          <w:szCs w:val="20"/>
        </w:rPr>
      </w:pPr>
      <w:r w:rsidRPr="008C1333">
        <w:rPr>
          <w:rFonts w:ascii="Arial" w:hAnsi="Arial" w:cs="Arial"/>
          <w:b/>
          <w:i/>
          <w:sz w:val="20"/>
          <w:szCs w:val="20"/>
        </w:rPr>
        <w:t>Del I al VII. …</w:t>
      </w:r>
    </w:p>
    <w:p w14:paraId="007CE301" w14:textId="77777777" w:rsidR="008C1333" w:rsidRPr="008C1333" w:rsidRDefault="008C1333" w:rsidP="008C1333">
      <w:pPr>
        <w:pStyle w:val="Prrafodelista"/>
        <w:ind w:left="1080"/>
        <w:rPr>
          <w:rFonts w:ascii="Arial" w:hAnsi="Arial" w:cs="Arial"/>
          <w:b/>
          <w:sz w:val="24"/>
          <w:szCs w:val="24"/>
        </w:rPr>
      </w:pPr>
    </w:p>
    <w:p w14:paraId="4BA74346" w14:textId="77777777" w:rsidR="008C1333" w:rsidRPr="008C1333" w:rsidRDefault="008C1333" w:rsidP="008C1333">
      <w:pPr>
        <w:pStyle w:val="Prrafodelista"/>
        <w:ind w:left="174"/>
        <w:rPr>
          <w:rFonts w:ascii="Arial" w:hAnsi="Arial" w:cs="Arial"/>
          <w:sz w:val="20"/>
          <w:szCs w:val="20"/>
        </w:rPr>
      </w:pPr>
      <w:r w:rsidRPr="008C1333">
        <w:rPr>
          <w:rFonts w:ascii="Arial" w:hAnsi="Arial" w:cs="Arial"/>
          <w:sz w:val="20"/>
          <w:szCs w:val="20"/>
        </w:rPr>
        <w:t xml:space="preserve">VIII. Representar legalmente al Instituto cuando le sea delegada la facultad por el Consejo General; </w:t>
      </w:r>
      <w:r w:rsidRPr="008C1333">
        <w:rPr>
          <w:rFonts w:ascii="Arial" w:hAnsi="Arial" w:cs="Arial"/>
          <w:b/>
          <w:sz w:val="20"/>
          <w:szCs w:val="20"/>
        </w:rPr>
        <w:t>ante toda clase de autoridades incluyendo las tradicionales, tribunales y ante organismos públicos de los tres órdenes de gobierno, así como para ejercer las más amplias facultades de administración, representación, ejecución y pleitos y cobranzas, con todas las facultades que requieran cláusula especial conforme la Ley</w:t>
      </w:r>
      <w:r w:rsidRPr="008C1333">
        <w:rPr>
          <w:rFonts w:ascii="Arial" w:hAnsi="Arial" w:cs="Arial"/>
          <w:sz w:val="20"/>
          <w:szCs w:val="20"/>
        </w:rPr>
        <w:t>;</w:t>
      </w:r>
    </w:p>
    <w:p w14:paraId="6ACCC51F" w14:textId="77777777" w:rsidR="008C1333" w:rsidRPr="008C1333" w:rsidRDefault="008C1333" w:rsidP="008C1333">
      <w:pPr>
        <w:spacing w:line="360" w:lineRule="auto"/>
        <w:ind w:firstLine="709"/>
        <w:rPr>
          <w:rFonts w:ascii="Arial" w:hAnsi="Arial" w:cs="Arial"/>
          <w:sz w:val="24"/>
          <w:szCs w:val="24"/>
        </w:rPr>
      </w:pPr>
    </w:p>
    <w:p w14:paraId="4CB3174B" w14:textId="77777777" w:rsidR="008C1333" w:rsidRPr="008C1333" w:rsidRDefault="008C1333" w:rsidP="008C1333">
      <w:pPr>
        <w:spacing w:line="360" w:lineRule="auto"/>
        <w:ind w:firstLine="709"/>
        <w:rPr>
          <w:rFonts w:ascii="Arial" w:hAnsi="Arial" w:cs="Arial"/>
          <w:sz w:val="24"/>
          <w:szCs w:val="24"/>
        </w:rPr>
      </w:pPr>
      <w:r w:rsidRPr="008C1333">
        <w:rPr>
          <w:rFonts w:ascii="Arial" w:hAnsi="Arial" w:cs="Arial"/>
          <w:sz w:val="24"/>
          <w:szCs w:val="24"/>
        </w:rPr>
        <w:t>Del IX. al XVI. …</w:t>
      </w:r>
    </w:p>
    <w:p w14:paraId="6E7CE75A" w14:textId="77777777" w:rsidR="008C1333" w:rsidRPr="00D04FBB" w:rsidRDefault="008C1333" w:rsidP="00173513">
      <w:pPr>
        <w:pStyle w:val="Prrafodelista"/>
        <w:spacing w:line="240" w:lineRule="auto"/>
        <w:rPr>
          <w:rFonts w:ascii="Arial Narrow" w:hAnsi="Arial Narrow" w:cs="Arial"/>
          <w:b/>
          <w:sz w:val="24"/>
          <w:szCs w:val="24"/>
        </w:rPr>
      </w:pPr>
    </w:p>
    <w:p w14:paraId="371B0425" w14:textId="77777777" w:rsidR="00173513" w:rsidRPr="00D04FBB" w:rsidRDefault="00173513" w:rsidP="00173513">
      <w:pPr>
        <w:spacing w:line="240" w:lineRule="auto"/>
        <w:jc w:val="both"/>
        <w:rPr>
          <w:rFonts w:ascii="Arial Narrow" w:hAnsi="Arial Narrow" w:cs="Arial"/>
          <w:sz w:val="24"/>
          <w:szCs w:val="24"/>
        </w:rPr>
      </w:pPr>
      <w:r w:rsidRPr="00D04FBB">
        <w:rPr>
          <w:rFonts w:ascii="Arial Narrow" w:hAnsi="Arial Narrow" w:cs="Arial"/>
          <w:sz w:val="24"/>
          <w:szCs w:val="24"/>
        </w:rPr>
        <w:t>Artículo 403. …</w:t>
      </w:r>
    </w:p>
    <w:p w14:paraId="227ADA7B" w14:textId="77777777" w:rsidR="00173513" w:rsidRPr="00D04FBB" w:rsidRDefault="00173513" w:rsidP="00173513">
      <w:pPr>
        <w:spacing w:line="240" w:lineRule="auto"/>
        <w:jc w:val="both"/>
        <w:rPr>
          <w:rFonts w:ascii="Arial Narrow" w:hAnsi="Arial Narrow" w:cs="Arial"/>
          <w:sz w:val="24"/>
          <w:szCs w:val="24"/>
        </w:rPr>
      </w:pPr>
      <w:r w:rsidRPr="00D04FBB">
        <w:rPr>
          <w:rFonts w:ascii="Arial Narrow" w:hAnsi="Arial Narrow" w:cs="Arial"/>
          <w:sz w:val="24"/>
          <w:szCs w:val="24"/>
        </w:rPr>
        <w:t>…</w:t>
      </w:r>
    </w:p>
    <w:p w14:paraId="5E1C6EC2" w14:textId="77777777" w:rsidR="00173513" w:rsidRPr="00D04FBB" w:rsidRDefault="00173513" w:rsidP="00173513">
      <w:pPr>
        <w:spacing w:line="240" w:lineRule="auto"/>
        <w:jc w:val="both"/>
        <w:rPr>
          <w:rFonts w:ascii="Arial Narrow" w:hAnsi="Arial Narrow" w:cs="Arial"/>
          <w:sz w:val="24"/>
          <w:szCs w:val="24"/>
        </w:rPr>
      </w:pPr>
      <w:r w:rsidRPr="00D04FBB">
        <w:rPr>
          <w:rFonts w:ascii="Arial Narrow" w:hAnsi="Arial Narrow" w:cs="Arial"/>
          <w:sz w:val="24"/>
          <w:szCs w:val="24"/>
        </w:rPr>
        <w:t>…</w:t>
      </w:r>
    </w:p>
    <w:p w14:paraId="03D1ECA9" w14:textId="77777777" w:rsidR="00173513" w:rsidRPr="00D04FBB" w:rsidRDefault="00173513" w:rsidP="00173513">
      <w:pPr>
        <w:spacing w:line="240" w:lineRule="auto"/>
        <w:jc w:val="both"/>
        <w:rPr>
          <w:rFonts w:ascii="Arial Narrow" w:hAnsi="Arial Narrow" w:cs="Arial"/>
          <w:sz w:val="24"/>
          <w:szCs w:val="24"/>
        </w:rPr>
      </w:pPr>
      <w:r w:rsidRPr="00D04FBB">
        <w:rPr>
          <w:rFonts w:ascii="Arial Narrow" w:hAnsi="Arial Narrow" w:cs="Arial"/>
          <w:sz w:val="24"/>
          <w:szCs w:val="24"/>
        </w:rPr>
        <w:lastRenderedPageBreak/>
        <w:t>…</w:t>
      </w:r>
    </w:p>
    <w:p w14:paraId="0C7B6758" w14:textId="77777777" w:rsidR="00173513" w:rsidRPr="00D04FBB" w:rsidRDefault="00173513" w:rsidP="00173513">
      <w:pPr>
        <w:spacing w:line="240" w:lineRule="auto"/>
        <w:ind w:firstLine="709"/>
        <w:jc w:val="both"/>
        <w:rPr>
          <w:rFonts w:ascii="Arial Narrow" w:hAnsi="Arial Narrow" w:cs="Arial"/>
          <w:sz w:val="24"/>
          <w:szCs w:val="24"/>
        </w:rPr>
      </w:pPr>
    </w:p>
    <w:p w14:paraId="75385E54" w14:textId="77777777" w:rsidR="00173513" w:rsidRPr="00D04FBB" w:rsidRDefault="00173513" w:rsidP="00173513">
      <w:pPr>
        <w:spacing w:line="240" w:lineRule="auto"/>
        <w:ind w:firstLine="709"/>
        <w:jc w:val="both"/>
        <w:rPr>
          <w:rFonts w:ascii="Arial Narrow" w:hAnsi="Arial Narrow" w:cs="Arial"/>
          <w:b/>
          <w:sz w:val="24"/>
          <w:szCs w:val="24"/>
        </w:rPr>
      </w:pPr>
      <w:r w:rsidRPr="00D04FBB">
        <w:rPr>
          <w:rFonts w:ascii="Arial Narrow" w:hAnsi="Arial Narrow" w:cs="Arial"/>
          <w:sz w:val="24"/>
          <w:szCs w:val="24"/>
        </w:rPr>
        <w:t xml:space="preserve">Si dentro del plazo fijado para la admisión de la queja o denuncia, la Unidad Técnica de lo Contencioso Electoral, a petición de parte valorará si deben dictarse medidas cautelares, </w:t>
      </w:r>
      <w:r w:rsidRPr="00D04FBB">
        <w:rPr>
          <w:rFonts w:ascii="Arial Narrow" w:hAnsi="Arial Narrow" w:cs="Arial"/>
          <w:b/>
          <w:sz w:val="24"/>
          <w:szCs w:val="24"/>
        </w:rPr>
        <w:t xml:space="preserve">las </w:t>
      </w:r>
      <w:r w:rsidRPr="00D04FBB">
        <w:rPr>
          <w:rFonts w:ascii="Arial Narrow" w:hAnsi="Arial Narrow" w:cs="Arial"/>
          <w:sz w:val="24"/>
          <w:szCs w:val="24"/>
        </w:rPr>
        <w:t xml:space="preserve">propondrá a la Comisión de Denuncias y Quejas para que ésta resuelva, lo conducente, a fin de lograr la cesación de los actos o hechos que constituyan la infracción, evitar la producción de daños irreparables, la afectación de los principios que rigen los procesos electorales, o la vulneración de los bienes jurídicos tutelados por las disposiciones contenidas en esta Ley. </w:t>
      </w:r>
      <w:r w:rsidRPr="00D04FBB">
        <w:rPr>
          <w:rFonts w:ascii="Arial Narrow" w:hAnsi="Arial Narrow" w:cs="Arial"/>
          <w:b/>
          <w:sz w:val="24"/>
          <w:szCs w:val="24"/>
        </w:rPr>
        <w:t>En caso contrario, la propia Unidad Técnica resolverá sobre su negativa.</w:t>
      </w:r>
    </w:p>
    <w:p w14:paraId="0E87A1AC" w14:textId="77777777" w:rsidR="00173513" w:rsidRDefault="00173513" w:rsidP="00173513">
      <w:pPr>
        <w:spacing w:line="240" w:lineRule="auto"/>
        <w:ind w:firstLine="709"/>
        <w:jc w:val="both"/>
        <w:rPr>
          <w:rFonts w:ascii="Arial Narrow" w:hAnsi="Arial Narrow" w:cs="Arial"/>
          <w:sz w:val="24"/>
          <w:szCs w:val="24"/>
        </w:rPr>
      </w:pPr>
      <w:r w:rsidRPr="00F8764C">
        <w:rPr>
          <w:rFonts w:ascii="Arial Narrow" w:hAnsi="Arial Narrow" w:cs="Arial"/>
          <w:sz w:val="24"/>
          <w:szCs w:val="24"/>
        </w:rPr>
        <w:t>El</w:t>
      </w:r>
      <w:r w:rsidRPr="00D04FBB">
        <w:rPr>
          <w:rFonts w:ascii="Arial Narrow" w:hAnsi="Arial Narrow" w:cs="Arial"/>
          <w:b/>
          <w:sz w:val="24"/>
          <w:szCs w:val="24"/>
        </w:rPr>
        <w:t xml:space="preserve"> </w:t>
      </w:r>
      <w:r w:rsidRPr="00D04FBB">
        <w:rPr>
          <w:rFonts w:ascii="Arial Narrow" w:hAnsi="Arial Narrow" w:cs="Arial"/>
          <w:sz w:val="24"/>
          <w:szCs w:val="24"/>
        </w:rPr>
        <w:t xml:space="preserve">Presidente </w:t>
      </w:r>
      <w:r w:rsidRPr="00F8764C">
        <w:rPr>
          <w:rFonts w:ascii="Arial Narrow" w:hAnsi="Arial Narrow" w:cs="Arial"/>
          <w:b/>
          <w:sz w:val="24"/>
          <w:szCs w:val="24"/>
        </w:rPr>
        <w:t>de la Comisión,</w:t>
      </w:r>
      <w:r w:rsidRPr="00D04FBB">
        <w:rPr>
          <w:rFonts w:ascii="Arial Narrow" w:hAnsi="Arial Narrow" w:cs="Arial"/>
          <w:b/>
          <w:sz w:val="24"/>
          <w:szCs w:val="24"/>
        </w:rPr>
        <w:t xml:space="preserve"> </w:t>
      </w:r>
      <w:r w:rsidRPr="00D04FBB">
        <w:rPr>
          <w:rFonts w:ascii="Arial Narrow" w:hAnsi="Arial Narrow" w:cs="Arial"/>
          <w:sz w:val="24"/>
          <w:szCs w:val="24"/>
        </w:rPr>
        <w:t>deberá atender lo siguiente:</w:t>
      </w:r>
    </w:p>
    <w:p w14:paraId="0451FF5B" w14:textId="77777777" w:rsidR="00173513" w:rsidRDefault="00173513" w:rsidP="00173513">
      <w:pPr>
        <w:spacing w:line="240" w:lineRule="auto"/>
        <w:ind w:firstLine="709"/>
        <w:jc w:val="both"/>
        <w:rPr>
          <w:rFonts w:ascii="Arial Narrow" w:hAnsi="Arial Narrow" w:cs="Arial"/>
          <w:sz w:val="24"/>
          <w:szCs w:val="24"/>
        </w:rPr>
      </w:pPr>
      <w:r>
        <w:rPr>
          <w:rFonts w:ascii="Arial Narrow" w:hAnsi="Arial Narrow" w:cs="Arial"/>
          <w:sz w:val="24"/>
          <w:szCs w:val="24"/>
        </w:rPr>
        <w:t>Del I al III. …</w:t>
      </w:r>
    </w:p>
    <w:p w14:paraId="58BDFE8E" w14:textId="77777777" w:rsidR="00173513" w:rsidRDefault="00173513" w:rsidP="00173513">
      <w:pPr>
        <w:spacing w:line="240" w:lineRule="auto"/>
        <w:ind w:firstLine="709"/>
        <w:jc w:val="both"/>
        <w:rPr>
          <w:rFonts w:ascii="Arial Narrow" w:hAnsi="Arial Narrow" w:cs="Arial"/>
          <w:sz w:val="24"/>
          <w:szCs w:val="24"/>
        </w:rPr>
      </w:pPr>
      <w:r>
        <w:rPr>
          <w:rFonts w:ascii="Arial Narrow" w:hAnsi="Arial Narrow" w:cs="Arial"/>
          <w:sz w:val="24"/>
          <w:szCs w:val="24"/>
        </w:rPr>
        <w:t>…</w:t>
      </w:r>
    </w:p>
    <w:p w14:paraId="0BDB65C8" w14:textId="77777777" w:rsidR="00173513" w:rsidRDefault="00173513" w:rsidP="00173513">
      <w:pPr>
        <w:spacing w:line="240" w:lineRule="auto"/>
        <w:ind w:firstLine="709"/>
        <w:jc w:val="both"/>
        <w:rPr>
          <w:rFonts w:ascii="Arial Narrow" w:hAnsi="Arial Narrow" w:cs="Arial"/>
          <w:sz w:val="24"/>
          <w:szCs w:val="24"/>
        </w:rPr>
      </w:pPr>
      <w:r>
        <w:rPr>
          <w:rFonts w:ascii="Arial Narrow" w:hAnsi="Arial Narrow" w:cs="Arial"/>
          <w:sz w:val="24"/>
          <w:szCs w:val="24"/>
        </w:rPr>
        <w:t>…</w:t>
      </w:r>
    </w:p>
    <w:p w14:paraId="7ADC551D" w14:textId="77777777" w:rsidR="00173513" w:rsidRPr="00D04FBB" w:rsidRDefault="00173513" w:rsidP="00173513">
      <w:pPr>
        <w:spacing w:line="240" w:lineRule="auto"/>
        <w:ind w:firstLine="709"/>
        <w:jc w:val="both"/>
        <w:rPr>
          <w:rFonts w:ascii="Arial Narrow" w:hAnsi="Arial Narrow" w:cs="Arial"/>
          <w:sz w:val="24"/>
          <w:szCs w:val="24"/>
        </w:rPr>
      </w:pPr>
      <w:r>
        <w:rPr>
          <w:rFonts w:ascii="Arial Narrow" w:hAnsi="Arial Narrow" w:cs="Arial"/>
          <w:sz w:val="24"/>
          <w:szCs w:val="24"/>
        </w:rPr>
        <w:t>…</w:t>
      </w:r>
    </w:p>
    <w:p w14:paraId="70046335" w14:textId="77777777" w:rsidR="00E5635C" w:rsidRPr="003C777E" w:rsidRDefault="008E4F8C" w:rsidP="00E5635C">
      <w:pPr>
        <w:spacing w:after="0" w:line="360" w:lineRule="auto"/>
        <w:jc w:val="center"/>
        <w:rPr>
          <w:rFonts w:ascii="Arial Narrow" w:hAnsi="Arial Narrow" w:cs="Arial"/>
          <w:b/>
          <w:sz w:val="24"/>
          <w:szCs w:val="24"/>
        </w:rPr>
      </w:pPr>
      <w:r w:rsidRPr="003C777E">
        <w:rPr>
          <w:rFonts w:ascii="Arial Narrow" w:hAnsi="Arial Narrow" w:cs="Arial"/>
          <w:sz w:val="24"/>
          <w:szCs w:val="24"/>
        </w:rPr>
        <w:t xml:space="preserve"> </w:t>
      </w:r>
      <w:r w:rsidR="00E5635C" w:rsidRPr="003C777E">
        <w:rPr>
          <w:rFonts w:ascii="Arial Narrow" w:hAnsi="Arial Narrow" w:cs="Arial"/>
          <w:b/>
          <w:sz w:val="24"/>
          <w:szCs w:val="24"/>
        </w:rPr>
        <w:t>TRANSITORIOS</w:t>
      </w:r>
    </w:p>
    <w:p w14:paraId="735ED918" w14:textId="77777777" w:rsidR="00E5635C" w:rsidRPr="003C777E" w:rsidRDefault="00E5635C" w:rsidP="00E5635C">
      <w:pPr>
        <w:spacing w:after="0" w:line="360" w:lineRule="auto"/>
        <w:jc w:val="center"/>
        <w:rPr>
          <w:rFonts w:ascii="Arial Narrow" w:hAnsi="Arial Narrow" w:cs="Arial"/>
          <w:b/>
          <w:sz w:val="24"/>
          <w:szCs w:val="24"/>
        </w:rPr>
      </w:pPr>
    </w:p>
    <w:p w14:paraId="18BB5CD7" w14:textId="796904C1" w:rsidR="00E5635C" w:rsidRPr="003C777E" w:rsidRDefault="00F9683D" w:rsidP="00E5635C">
      <w:pPr>
        <w:spacing w:after="0" w:line="360" w:lineRule="auto"/>
        <w:jc w:val="both"/>
        <w:rPr>
          <w:rFonts w:ascii="Arial Narrow" w:hAnsi="Arial Narrow" w:cs="Arial"/>
          <w:b/>
          <w:sz w:val="24"/>
          <w:szCs w:val="24"/>
        </w:rPr>
      </w:pPr>
      <w:r>
        <w:rPr>
          <w:rFonts w:ascii="Arial Narrow" w:hAnsi="Arial Narrow" w:cs="Arial"/>
          <w:b/>
          <w:sz w:val="24"/>
          <w:szCs w:val="24"/>
        </w:rPr>
        <w:t>ARTÍCULO ÚNICO</w:t>
      </w:r>
      <w:r w:rsidR="00E5635C" w:rsidRPr="003C777E">
        <w:rPr>
          <w:rFonts w:ascii="Arial Narrow" w:hAnsi="Arial Narrow" w:cs="Arial"/>
          <w:b/>
          <w:sz w:val="24"/>
          <w:szCs w:val="24"/>
        </w:rPr>
        <w:t>. El presente decreto entrará en vigor el día siguiente al de su publicación en el Diario Oficial del Gobierno del Estado de Yucatán.</w:t>
      </w:r>
    </w:p>
    <w:p w14:paraId="66E565F7" w14:textId="77777777" w:rsidR="00E5635C" w:rsidRPr="003C777E" w:rsidRDefault="00E5635C" w:rsidP="00E5635C">
      <w:pPr>
        <w:spacing w:after="0" w:line="360" w:lineRule="auto"/>
        <w:jc w:val="both"/>
        <w:rPr>
          <w:rFonts w:ascii="Arial Narrow" w:hAnsi="Arial Narrow" w:cs="Arial"/>
          <w:b/>
          <w:sz w:val="24"/>
          <w:szCs w:val="24"/>
        </w:rPr>
      </w:pPr>
    </w:p>
    <w:p w14:paraId="1B5AC374" w14:textId="7CAE3B09" w:rsidR="00E5635C" w:rsidRPr="003C777E" w:rsidRDefault="00E5635C" w:rsidP="00E5635C">
      <w:pPr>
        <w:pStyle w:val="Ttulo"/>
        <w:ind w:right="-93"/>
        <w:jc w:val="both"/>
        <w:rPr>
          <w:rFonts w:ascii="Arial Narrow" w:hAnsi="Arial Narrow" w:cs="Arial"/>
          <w:szCs w:val="24"/>
          <w:lang w:eastAsia="es-MX"/>
        </w:rPr>
      </w:pPr>
      <w:r w:rsidRPr="003C777E">
        <w:rPr>
          <w:rFonts w:ascii="Arial Narrow" w:hAnsi="Arial Narrow" w:cs="Arial"/>
          <w:szCs w:val="24"/>
          <w:lang w:eastAsia="es-MX"/>
        </w:rPr>
        <w:t xml:space="preserve">PROTESTAMOS LO NECESARIO EN LA CIUDAD </w:t>
      </w:r>
      <w:r w:rsidR="00806F26">
        <w:rPr>
          <w:rFonts w:ascii="Arial Narrow" w:hAnsi="Arial Narrow" w:cs="Arial"/>
          <w:szCs w:val="24"/>
          <w:lang w:eastAsia="es-MX"/>
        </w:rPr>
        <w:t xml:space="preserve">DE MÉRIDA, YUCATÁN A LOS  DOCE </w:t>
      </w:r>
      <w:r w:rsidR="00A25105">
        <w:rPr>
          <w:rFonts w:ascii="Arial Narrow" w:hAnsi="Arial Narrow" w:cs="Arial"/>
          <w:szCs w:val="24"/>
          <w:lang w:eastAsia="es-MX"/>
        </w:rPr>
        <w:t xml:space="preserve"> DÍAS </w:t>
      </w:r>
      <w:r w:rsidR="00806F26">
        <w:rPr>
          <w:rFonts w:ascii="Arial Narrow" w:hAnsi="Arial Narrow" w:cs="Arial"/>
          <w:szCs w:val="24"/>
          <w:lang w:eastAsia="es-MX"/>
        </w:rPr>
        <w:t>DEL MES DE JUNIO</w:t>
      </w:r>
      <w:r w:rsidRPr="003C777E">
        <w:rPr>
          <w:rFonts w:ascii="Arial Narrow" w:hAnsi="Arial Narrow" w:cs="Arial"/>
          <w:szCs w:val="24"/>
          <w:lang w:eastAsia="es-MX"/>
        </w:rPr>
        <w:t xml:space="preserve"> DE 2023.</w:t>
      </w:r>
    </w:p>
    <w:p w14:paraId="040908DE" w14:textId="77777777" w:rsidR="00E5635C" w:rsidRPr="00CB4566" w:rsidRDefault="00E5635C" w:rsidP="00E5635C">
      <w:pPr>
        <w:jc w:val="both"/>
        <w:rPr>
          <w:rFonts w:ascii="Arial Narrow" w:hAnsi="Arial Narrow" w:cs="Arial"/>
          <w:sz w:val="24"/>
          <w:szCs w:val="24"/>
        </w:rPr>
      </w:pPr>
      <w:r w:rsidRPr="003C777E">
        <w:rPr>
          <w:rFonts w:ascii="Arial Narrow" w:eastAsia="Times New Roman" w:hAnsi="Arial Narrow" w:cs="Arial"/>
          <w:bCs/>
          <w:noProof/>
          <w:sz w:val="24"/>
          <w:szCs w:val="24"/>
          <w:lang w:eastAsia="es-MX"/>
        </w:rPr>
        <mc:AlternateContent>
          <mc:Choice Requires="wps">
            <w:drawing>
              <wp:anchor distT="45720" distB="45720" distL="114300" distR="114300" simplePos="0" relativeHeight="251659264" behindDoc="0" locked="0" layoutInCell="1" allowOverlap="1" wp14:anchorId="2CD16721" wp14:editId="786E37CC">
                <wp:simplePos x="0" y="0"/>
                <wp:positionH relativeFrom="column">
                  <wp:posOffset>-304800</wp:posOffset>
                </wp:positionH>
                <wp:positionV relativeFrom="paragraph">
                  <wp:posOffset>235585</wp:posOffset>
                </wp:positionV>
                <wp:extent cx="3115310" cy="1404620"/>
                <wp:effectExtent l="0" t="0" r="27940" b="18415"/>
                <wp:wrapSquare wrapText="bothSides"/>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1404620"/>
                        </a:xfrm>
                        <a:prstGeom prst="rect">
                          <a:avLst/>
                        </a:prstGeom>
                        <a:solidFill>
                          <a:srgbClr val="FFFFFF"/>
                        </a:solidFill>
                        <a:ln w="9525">
                          <a:solidFill>
                            <a:schemeClr val="bg1"/>
                          </a:solidFill>
                          <a:miter lim="800000"/>
                          <a:headEnd/>
                          <a:tailEnd/>
                        </a:ln>
                      </wps:spPr>
                      <wps:txbx>
                        <w:txbxContent>
                          <w:p w14:paraId="1A95F337" w14:textId="77777777" w:rsidR="00E5635C" w:rsidRPr="00AD2BAD" w:rsidRDefault="00E5635C" w:rsidP="00E5635C">
                            <w:pPr>
                              <w:jc w:val="center"/>
                              <w:rPr>
                                <w:rFonts w:ascii="Bahnschrift" w:hAnsi="Bahnschrift"/>
                                <w:b/>
                              </w:rPr>
                            </w:pPr>
                            <w:r w:rsidRPr="00AD2BAD">
                              <w:rPr>
                                <w:rFonts w:ascii="Bahnschrift" w:hAnsi="Bahnschrift"/>
                                <w:b/>
                              </w:rPr>
                              <w:t>_____________________________________</w:t>
                            </w:r>
                          </w:p>
                          <w:p w14:paraId="05A04A85" w14:textId="77777777" w:rsidR="00E5635C" w:rsidRPr="00AD2BAD" w:rsidRDefault="00E5635C" w:rsidP="00E5635C">
                            <w:pPr>
                              <w:jc w:val="center"/>
                              <w:rPr>
                                <w:rFonts w:ascii="Bahnschrift" w:hAnsi="Bahnschrift"/>
                                <w:b/>
                              </w:rPr>
                            </w:pPr>
                            <w:r w:rsidRPr="00AD2BAD">
                              <w:rPr>
                                <w:rFonts w:ascii="Bahnschrift" w:hAnsi="Bahnschrift"/>
                                <w:b/>
                              </w:rPr>
                              <w:t>DIP. GASPAR ARMANDO QUINTAL PARRA</w:t>
                            </w:r>
                          </w:p>
                          <w:p w14:paraId="71577301" w14:textId="77777777" w:rsidR="00E5635C" w:rsidRPr="00AD2BAD" w:rsidRDefault="00E5635C" w:rsidP="00E5635C">
                            <w:pPr>
                              <w:jc w:val="center"/>
                              <w:rPr>
                                <w:rFonts w:ascii="Bahnschrift" w:hAnsi="Bahnschrift"/>
                                <w:i/>
                                <w:sz w:val="20"/>
                              </w:rPr>
                            </w:pPr>
                            <w:r w:rsidRPr="00AD2BAD">
                              <w:rPr>
                                <w:rFonts w:ascii="Bahnschrift" w:hAnsi="Bahnschrift"/>
                                <w:i/>
                                <w:sz w:val="20"/>
                              </w:rPr>
                              <w:t>Coordinador de la Fracción Legislativa del Partido Revolucionario Institucional en la LXIII Legislatura del H. Congreso del Estado de Yucatán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2CD16721" id="_x0000_t202" coordsize="21600,21600" o:spt="202" path="m,l,21600r21600,l21600,xe">
                <v:stroke joinstyle="miter"/>
                <v:path gradientshapeok="t" o:connecttype="rect"/>
              </v:shapetype>
              <v:shape id="Cuadro de texto 2" o:spid="_x0000_s1026" type="#_x0000_t202" style="position:absolute;left:0;text-align:left;margin-left:-24pt;margin-top:18.55pt;width:245.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" strokecolor="white [3212]">
                <v:textbox style="mso-fit-shape-to-text:t">
                  <w:txbxContent>
                    <w:p w14:paraId="1A95F337" w14:textId="77777777" w:rsidR="00E5635C" w:rsidRPr="00AD2BAD" w:rsidRDefault="00E5635C" w:rsidP="00E5635C">
                      <w:pPr>
                        <w:jc w:val="center"/>
                        <w:rPr>
                          <w:rFonts w:ascii="Bahnschrift" w:hAnsi="Bahnschrift"/>
                          <w:b/>
                        </w:rPr>
                      </w:pPr>
                      <w:r w:rsidRPr="00AD2BAD">
                        <w:rPr>
                          <w:rFonts w:ascii="Bahnschrift" w:hAnsi="Bahnschrift"/>
                          <w:b/>
                        </w:rPr>
                        <w:t>_____________________________________</w:t>
                      </w:r>
                    </w:p>
                    <w:p w14:paraId="05A04A85" w14:textId="77777777" w:rsidR="00E5635C" w:rsidRPr="00AD2BAD" w:rsidRDefault="00E5635C" w:rsidP="00E5635C">
                      <w:pPr>
                        <w:jc w:val="center"/>
                        <w:rPr>
                          <w:rFonts w:ascii="Bahnschrift" w:hAnsi="Bahnschrift"/>
                          <w:b/>
                        </w:rPr>
                      </w:pPr>
                      <w:r w:rsidRPr="00AD2BAD">
                        <w:rPr>
                          <w:rFonts w:ascii="Bahnschrift" w:hAnsi="Bahnschrift"/>
                          <w:b/>
                        </w:rPr>
                        <w:t>DIP. GASPAR ARMANDO QUINTAL PARRA</w:t>
                      </w:r>
                    </w:p>
                    <w:p w14:paraId="71577301" w14:textId="77777777" w:rsidR="00E5635C" w:rsidRPr="00AD2BAD" w:rsidRDefault="00E5635C" w:rsidP="00E5635C">
                      <w:pPr>
                        <w:jc w:val="center"/>
                        <w:rPr>
                          <w:rFonts w:ascii="Bahnschrift" w:hAnsi="Bahnschrift"/>
                          <w:i/>
                          <w:sz w:val="20"/>
                        </w:rPr>
                      </w:pPr>
                      <w:r w:rsidRPr="00AD2BAD">
                        <w:rPr>
                          <w:rFonts w:ascii="Bahnschrift" w:hAnsi="Bahnschrift"/>
                          <w:i/>
                          <w:sz w:val="20"/>
                        </w:rPr>
                        <w:t>Coordinador de la Fracción Legislativa del Partido Revolucionario Institucional en la LXIII Legislatura del H. Congreso del Estado de Yucatán</w:t>
                      </w:r>
                    </w:p>
                  </w:txbxContent>
                </v:textbox>
                <w10:wrap type="square"/>
              </v:shape>
            </w:pict>
          </mc:Fallback>
        </mc:AlternateContent>
      </w:r>
      <w:r w:rsidRPr="003C777E">
        <w:rPr>
          <w:rFonts w:ascii="Arial Narrow" w:eastAsia="Times New Roman" w:hAnsi="Arial Narrow" w:cs="Arial"/>
          <w:bCs/>
          <w:noProof/>
          <w:sz w:val="24"/>
          <w:szCs w:val="24"/>
          <w:lang w:eastAsia="es-MX"/>
        </w:rPr>
        <mc:AlternateContent>
          <mc:Choice Requires="wps">
            <w:drawing>
              <wp:anchor distT="45720" distB="45720" distL="114300" distR="114300" simplePos="0" relativeHeight="251660288" behindDoc="0" locked="0" layoutInCell="1" allowOverlap="1" wp14:anchorId="375F9302" wp14:editId="68977DFA">
                <wp:simplePos x="0" y="0"/>
                <wp:positionH relativeFrom="column">
                  <wp:posOffset>3225165</wp:posOffset>
                </wp:positionH>
                <wp:positionV relativeFrom="paragraph">
                  <wp:posOffset>240030</wp:posOffset>
                </wp:positionV>
                <wp:extent cx="3115310" cy="1404620"/>
                <wp:effectExtent l="0" t="0" r="27940" b="184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1404620"/>
                        </a:xfrm>
                        <a:prstGeom prst="rect">
                          <a:avLst/>
                        </a:prstGeom>
                        <a:solidFill>
                          <a:srgbClr val="FFFFFF"/>
                        </a:solidFill>
                        <a:ln w="9525">
                          <a:solidFill>
                            <a:schemeClr val="bg1"/>
                          </a:solidFill>
                          <a:miter lim="800000"/>
                          <a:headEnd/>
                          <a:tailEnd/>
                        </a:ln>
                      </wps:spPr>
                      <wps:txbx>
                        <w:txbxContent>
                          <w:p w14:paraId="3DB03EE7" w14:textId="77777777" w:rsidR="00E5635C" w:rsidRPr="00AD2BAD" w:rsidRDefault="00E5635C" w:rsidP="00E5635C">
                            <w:pPr>
                              <w:jc w:val="center"/>
                              <w:rPr>
                                <w:rFonts w:ascii="Bahnschrift" w:hAnsi="Bahnschrift"/>
                                <w:b/>
                              </w:rPr>
                            </w:pPr>
                            <w:r w:rsidRPr="00AD2BAD">
                              <w:rPr>
                                <w:rFonts w:ascii="Bahnschrift" w:hAnsi="Bahnschrift"/>
                                <w:b/>
                              </w:rPr>
                              <w:t>_____________________________________</w:t>
                            </w:r>
                          </w:p>
                          <w:p w14:paraId="2D69F8E3" w14:textId="77777777" w:rsidR="00E5635C" w:rsidRPr="00AD2BAD" w:rsidRDefault="00E5635C" w:rsidP="00E5635C">
                            <w:pPr>
                              <w:jc w:val="center"/>
                              <w:rPr>
                                <w:rFonts w:ascii="Bahnschrift" w:hAnsi="Bahnschrift"/>
                                <w:b/>
                              </w:rPr>
                            </w:pPr>
                            <w:r w:rsidRPr="00AD2BAD">
                              <w:rPr>
                                <w:rFonts w:ascii="Bahnschrift" w:hAnsi="Bahnschrift"/>
                                <w:b/>
                              </w:rPr>
                              <w:t>DIP. KARLA REYNA FRANCO BLANCO</w:t>
                            </w:r>
                          </w:p>
                          <w:p w14:paraId="557DF58E" w14:textId="77777777" w:rsidR="00E5635C" w:rsidRPr="00AD2BAD" w:rsidRDefault="00E5635C" w:rsidP="00E5635C">
                            <w:pPr>
                              <w:jc w:val="center"/>
                              <w:rPr>
                                <w:rFonts w:ascii="Bahnschrift" w:hAnsi="Bahnschrift"/>
                                <w:i/>
                                <w:sz w:val="20"/>
                              </w:rPr>
                            </w:pPr>
                            <w:r w:rsidRPr="00AD2BAD">
                              <w:rPr>
                                <w:rFonts w:ascii="Bahnschrift" w:hAnsi="Bahnschrift"/>
                                <w:i/>
                                <w:sz w:val="20"/>
                              </w:rPr>
                              <w:t>Integrante de la Fracción Legislativa del Partido Revolucionario Institucional en la LXIII Legislatura del H. Congreso del Estado de Yucatán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375F9302" id="_x0000_s1027" type="#_x0000_t202" style="position:absolute;left:0;text-align:left;margin-left:253.95pt;margin-top:18.9pt;width:245.3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" strokecolor="white [3212]">
                <v:textbox style="mso-fit-shape-to-text:t">
                  <w:txbxContent>
                    <w:p w14:paraId="3DB03EE7" w14:textId="77777777" w:rsidR="00E5635C" w:rsidRPr="00AD2BAD" w:rsidRDefault="00E5635C" w:rsidP="00E5635C">
                      <w:pPr>
                        <w:jc w:val="center"/>
                        <w:rPr>
                          <w:rFonts w:ascii="Bahnschrift" w:hAnsi="Bahnschrift"/>
                          <w:b/>
                        </w:rPr>
                      </w:pPr>
                      <w:r w:rsidRPr="00AD2BAD">
                        <w:rPr>
                          <w:rFonts w:ascii="Bahnschrift" w:hAnsi="Bahnschrift"/>
                          <w:b/>
                        </w:rPr>
                        <w:t>_____________________________________</w:t>
                      </w:r>
                    </w:p>
                    <w:p w14:paraId="2D69F8E3" w14:textId="77777777" w:rsidR="00E5635C" w:rsidRPr="00AD2BAD" w:rsidRDefault="00E5635C" w:rsidP="00E5635C">
                      <w:pPr>
                        <w:jc w:val="center"/>
                        <w:rPr>
                          <w:rFonts w:ascii="Bahnschrift" w:hAnsi="Bahnschrift"/>
                          <w:b/>
                        </w:rPr>
                      </w:pPr>
                      <w:r w:rsidRPr="00AD2BAD">
                        <w:rPr>
                          <w:rFonts w:ascii="Bahnschrift" w:hAnsi="Bahnschrift"/>
                          <w:b/>
                        </w:rPr>
                        <w:t>DIP. KARLA REYNA FRANCO BLANCO</w:t>
                      </w:r>
                    </w:p>
                    <w:p w14:paraId="557DF58E" w14:textId="77777777" w:rsidR="00E5635C" w:rsidRPr="00AD2BAD" w:rsidRDefault="00E5635C" w:rsidP="00E5635C">
                      <w:pPr>
                        <w:jc w:val="center"/>
                        <w:rPr>
                          <w:rFonts w:ascii="Bahnschrift" w:hAnsi="Bahnschrift"/>
                          <w:i/>
                          <w:sz w:val="20"/>
                        </w:rPr>
                      </w:pPr>
                      <w:r w:rsidRPr="00AD2BAD">
                        <w:rPr>
                          <w:rFonts w:ascii="Bahnschrift" w:hAnsi="Bahnschrift"/>
                          <w:i/>
                          <w:sz w:val="20"/>
                        </w:rPr>
                        <w:t>Integrante de la Fracción Legislativa del Partido Revolucionario Institucional en la LXIII Legislatura del H. Congreso del Estado de Yucatán</w:t>
                      </w:r>
                    </w:p>
                  </w:txbxContent>
                </v:textbox>
                <w10:wrap type="square"/>
              </v:shape>
            </w:pict>
          </mc:Fallback>
        </mc:AlternateContent>
      </w:r>
    </w:p>
    <w:p w14:paraId="69A5EA50" w14:textId="77777777" w:rsidR="00E5635C" w:rsidRPr="00CB4566" w:rsidRDefault="00E5635C" w:rsidP="00E5635C">
      <w:pPr>
        <w:spacing w:after="0" w:line="360" w:lineRule="auto"/>
        <w:rPr>
          <w:rFonts w:ascii="Arial Narrow" w:hAnsi="Arial Narrow" w:cs="Arial"/>
          <w:sz w:val="24"/>
          <w:szCs w:val="24"/>
        </w:rPr>
      </w:pPr>
    </w:p>
    <w:p w14:paraId="1D1AEBB6" w14:textId="77777777" w:rsidR="00E5635C" w:rsidRPr="00CB4566" w:rsidRDefault="00E5635C" w:rsidP="00E5635C">
      <w:pPr>
        <w:spacing w:after="0" w:line="360" w:lineRule="auto"/>
        <w:rPr>
          <w:rFonts w:ascii="Arial Narrow" w:hAnsi="Arial Narrow" w:cs="Arial"/>
          <w:sz w:val="24"/>
          <w:szCs w:val="24"/>
        </w:rPr>
      </w:pPr>
    </w:p>
    <w:p w14:paraId="4254B7FF" w14:textId="1B93C0F9" w:rsidR="008E4F8C" w:rsidRPr="002A1812" w:rsidRDefault="008E4F8C" w:rsidP="009B74F1">
      <w:pPr>
        <w:spacing w:line="360" w:lineRule="auto"/>
        <w:jc w:val="both"/>
        <w:rPr>
          <w:rFonts w:ascii="Arial Narrow" w:hAnsi="Arial Narrow" w:cs="Arial"/>
          <w:sz w:val="24"/>
          <w:szCs w:val="24"/>
        </w:rPr>
      </w:pPr>
    </w:p>
    <w:sectPr w:rsidR="008E4F8C" w:rsidRPr="002A1812">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BDDEE" w14:textId="77777777" w:rsidR="00C67F18" w:rsidRDefault="00C67F18" w:rsidP="00F65A84">
      <w:pPr>
        <w:spacing w:after="0" w:line="240" w:lineRule="auto"/>
      </w:pPr>
      <w:r>
        <w:separator/>
      </w:r>
    </w:p>
  </w:endnote>
  <w:endnote w:type="continuationSeparator" w:id="0">
    <w:p w14:paraId="62022363" w14:textId="77777777" w:rsidR="00C67F18" w:rsidRDefault="00C67F18" w:rsidP="00F65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16282"/>
      <w:docPartObj>
        <w:docPartGallery w:val="Page Numbers (Bottom of Page)"/>
        <w:docPartUnique/>
      </w:docPartObj>
    </w:sdtPr>
    <w:sdtEndPr/>
    <w:sdtContent>
      <w:p w14:paraId="1DF2D250" w14:textId="1630A64E" w:rsidR="00E70CC8" w:rsidRDefault="00E70CC8">
        <w:pPr>
          <w:pStyle w:val="Piedepgina"/>
          <w:jc w:val="right"/>
        </w:pPr>
        <w:r>
          <w:fldChar w:fldCharType="begin"/>
        </w:r>
        <w:r>
          <w:instrText>PAGE   \* MERGEFORMAT</w:instrText>
        </w:r>
        <w:r>
          <w:fldChar w:fldCharType="separate"/>
        </w:r>
        <w:r w:rsidR="00C813F2" w:rsidRPr="00C813F2">
          <w:rPr>
            <w:noProof/>
            <w:lang w:val="es-ES"/>
          </w:rPr>
          <w:t>1</w:t>
        </w:r>
        <w:r>
          <w:fldChar w:fldCharType="end"/>
        </w:r>
      </w:p>
    </w:sdtContent>
  </w:sdt>
  <w:p w14:paraId="226EBE5F" w14:textId="77777777" w:rsidR="00E70CC8" w:rsidRDefault="00E70CC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1F021" w14:textId="77777777" w:rsidR="00C67F18" w:rsidRDefault="00C67F18" w:rsidP="00F65A84">
      <w:pPr>
        <w:spacing w:after="0" w:line="240" w:lineRule="auto"/>
      </w:pPr>
      <w:r>
        <w:separator/>
      </w:r>
    </w:p>
  </w:footnote>
  <w:footnote w:type="continuationSeparator" w:id="0">
    <w:p w14:paraId="05BBDF8E" w14:textId="77777777" w:rsidR="00C67F18" w:rsidRDefault="00C67F18" w:rsidP="00F65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405D2" w14:textId="0BB347A2" w:rsidR="002A1812" w:rsidRDefault="002A1812">
    <w:pPr>
      <w:pStyle w:val="Encabezado"/>
    </w:pPr>
    <w:r w:rsidRPr="002A1812">
      <w:rPr>
        <w:noProof/>
        <w:lang w:eastAsia="es-MX"/>
      </w:rPr>
      <w:drawing>
        <wp:anchor distT="0" distB="0" distL="114300" distR="114300" simplePos="0" relativeHeight="251659264" behindDoc="1" locked="0" layoutInCell="1" allowOverlap="1" wp14:anchorId="6AE326BD" wp14:editId="579F8A86">
          <wp:simplePos x="0" y="0"/>
          <wp:positionH relativeFrom="column">
            <wp:posOffset>2278380</wp:posOffset>
          </wp:positionH>
          <wp:positionV relativeFrom="paragraph">
            <wp:posOffset>-399415</wp:posOffset>
          </wp:positionV>
          <wp:extent cx="1018540" cy="1018540"/>
          <wp:effectExtent l="0" t="0" r="0" b="0"/>
          <wp:wrapTight wrapText="bothSides">
            <wp:wrapPolygon edited="0">
              <wp:start x="0" y="0"/>
              <wp:lineTo x="0" y="21007"/>
              <wp:lineTo x="21007" y="21007"/>
              <wp:lineTo x="21007" y="0"/>
              <wp:lineTo x="0" y="0"/>
            </wp:wrapPolygon>
          </wp:wrapTight>
          <wp:docPr id="25" name="Imagen 25" descr="C:\Users\DiputadosP3\AppData\Local\Microsoft\Windows\INetCache\Content.Word\Diseño 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putadosP3\AppData\Local\Microsoft\Windows\INetCache\Content.Word\Diseño sin títul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540" cy="1018540"/>
                  </a:xfrm>
                  <a:prstGeom prst="rect">
                    <a:avLst/>
                  </a:prstGeom>
                  <a:noFill/>
                  <a:ln>
                    <a:noFill/>
                  </a:ln>
                </pic:spPr>
              </pic:pic>
            </a:graphicData>
          </a:graphic>
        </wp:anchor>
      </w:drawing>
    </w:r>
    <w:r w:rsidRPr="002A1812">
      <w:rPr>
        <w:noProof/>
        <w:lang w:eastAsia="es-MX"/>
      </w:rPr>
      <w:drawing>
        <wp:anchor distT="0" distB="0" distL="114300" distR="114300" simplePos="0" relativeHeight="251660288" behindDoc="0" locked="0" layoutInCell="1" allowOverlap="1" wp14:anchorId="1467942C" wp14:editId="2A09DE3D">
          <wp:simplePos x="0" y="0"/>
          <wp:positionH relativeFrom="column">
            <wp:posOffset>-1076325</wp:posOffset>
          </wp:positionH>
          <wp:positionV relativeFrom="paragraph">
            <wp:posOffset>-35560</wp:posOffset>
          </wp:positionV>
          <wp:extent cx="2809240" cy="473075"/>
          <wp:effectExtent l="0" t="0" r="0" b="3175"/>
          <wp:wrapSquare wrapText="bothSides"/>
          <wp:docPr id="1" name="Imagen 1" descr="Copia de Copia de Copia de presentación 10x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ia de Copia de Copia de presentación 10xm"/>
                  <pic:cNvPicPr>
                    <a:picLocks noChangeAspect="1" noChangeArrowheads="1"/>
                  </pic:cNvPicPr>
                </pic:nvPicPr>
                <pic:blipFill>
                  <a:blip r:embed="rId2">
                    <a:extLst>
                      <a:ext uri="{28A0092B-C50C-407E-A947-70E740481C1C}">
                        <a14:useLocalDpi xmlns:a14="http://schemas.microsoft.com/office/drawing/2010/main" val="0"/>
                      </a:ext>
                    </a:extLst>
                  </a:blip>
                  <a:srcRect r="66814" b="90013"/>
                  <a:stretch>
                    <a:fillRect/>
                  </a:stretch>
                </pic:blipFill>
                <pic:spPr bwMode="auto">
                  <a:xfrm>
                    <a:off x="0" y="0"/>
                    <a:ext cx="2809240" cy="473075"/>
                  </a:xfrm>
                  <a:prstGeom prst="rect">
                    <a:avLst/>
                  </a:prstGeom>
                  <a:noFill/>
                </pic:spPr>
              </pic:pic>
            </a:graphicData>
          </a:graphic>
          <wp14:sizeRelH relativeFrom="page">
            <wp14:pctWidth>0</wp14:pctWidth>
          </wp14:sizeRelH>
          <wp14:sizeRelV relativeFrom="page">
            <wp14:pctHeight>0</wp14:pctHeight>
          </wp14:sizeRelV>
        </wp:anchor>
      </w:drawing>
    </w:r>
    <w:r w:rsidRPr="002A1812">
      <w:rPr>
        <w:noProof/>
        <w:lang w:eastAsia="es-MX"/>
      </w:rPr>
      <w:drawing>
        <wp:anchor distT="0" distB="0" distL="114300" distR="114300" simplePos="0" relativeHeight="251661312" behindDoc="0" locked="0" layoutInCell="1" allowOverlap="1" wp14:anchorId="3B57EB52" wp14:editId="79BEDBF9">
          <wp:simplePos x="0" y="0"/>
          <wp:positionH relativeFrom="column">
            <wp:posOffset>5080635</wp:posOffset>
          </wp:positionH>
          <wp:positionV relativeFrom="paragraph">
            <wp:posOffset>-1196975</wp:posOffset>
          </wp:positionV>
          <wp:extent cx="473075" cy="2809240"/>
          <wp:effectExtent l="0" t="6032" r="0" b="0"/>
          <wp:wrapSquare wrapText="bothSides"/>
          <wp:docPr id="3" name="Imagen 3" descr="C:\Users\DiputadosP3\AppData\Local\Microsoft\Windows\INetCache\Content.Word\Copia de Copia de Copia de presentación 10x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putadosP3\AppData\Local\Microsoft\Windows\INetCache\Content.Word\Copia de Copia de Copia de presentación 10xm.png"/>
                  <pic:cNvPicPr>
                    <a:picLocks noChangeAspect="1" noChangeArrowheads="1"/>
                  </pic:cNvPicPr>
                </pic:nvPicPr>
                <pic:blipFill>
                  <a:blip r:embed="rId3">
                    <a:extLst>
                      <a:ext uri="{28A0092B-C50C-407E-A947-70E740481C1C}">
                        <a14:useLocalDpi xmlns:a14="http://schemas.microsoft.com/office/drawing/2010/main" val="0"/>
                      </a:ext>
                    </a:extLst>
                  </a:blip>
                  <a:srcRect l="90013" b="66814"/>
                  <a:stretch>
                    <a:fillRect/>
                  </a:stretch>
                </pic:blipFill>
                <pic:spPr bwMode="auto">
                  <a:xfrm rot="16200000">
                    <a:off x="0" y="0"/>
                    <a:ext cx="473075" cy="2809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801139" w14:textId="77777777" w:rsidR="002A1812" w:rsidRDefault="002A1812">
    <w:pPr>
      <w:pStyle w:val="Encabezado"/>
    </w:pPr>
  </w:p>
  <w:p w14:paraId="08C5ECD2" w14:textId="77777777" w:rsidR="002A1812" w:rsidRDefault="002A1812">
    <w:pPr>
      <w:pStyle w:val="Encabezado"/>
    </w:pPr>
  </w:p>
  <w:p w14:paraId="2C1AD7BB" w14:textId="77777777" w:rsidR="002A1812" w:rsidRDefault="002A1812">
    <w:pPr>
      <w:pStyle w:val="Encabezado"/>
    </w:pPr>
  </w:p>
  <w:p w14:paraId="20F6DF09" w14:textId="59C21F97" w:rsidR="002A1812" w:rsidRDefault="002A181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906E8"/>
    <w:multiLevelType w:val="hybridMultilevel"/>
    <w:tmpl w:val="9198179A"/>
    <w:lvl w:ilvl="0" w:tplc="4C2CAB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5E44B9B"/>
    <w:multiLevelType w:val="hybridMultilevel"/>
    <w:tmpl w:val="9198179A"/>
    <w:lvl w:ilvl="0" w:tplc="4C2CAB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5C20E6"/>
    <w:multiLevelType w:val="hybridMultilevel"/>
    <w:tmpl w:val="83780808"/>
    <w:lvl w:ilvl="0" w:tplc="6A56C9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F602603"/>
    <w:multiLevelType w:val="hybridMultilevel"/>
    <w:tmpl w:val="9198179A"/>
    <w:lvl w:ilvl="0" w:tplc="4C2CAB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D49"/>
    <w:rsid w:val="00004FFF"/>
    <w:rsid w:val="00010240"/>
    <w:rsid w:val="000266D7"/>
    <w:rsid w:val="00043782"/>
    <w:rsid w:val="000671C0"/>
    <w:rsid w:val="000A46C2"/>
    <w:rsid w:val="000A61E0"/>
    <w:rsid w:val="000B79EC"/>
    <w:rsid w:val="000D0A1C"/>
    <w:rsid w:val="000E1D5E"/>
    <w:rsid w:val="000E5AB6"/>
    <w:rsid w:val="00135C50"/>
    <w:rsid w:val="00135D49"/>
    <w:rsid w:val="00143E55"/>
    <w:rsid w:val="00154194"/>
    <w:rsid w:val="00162170"/>
    <w:rsid w:val="00173513"/>
    <w:rsid w:val="001B13E3"/>
    <w:rsid w:val="001B2DFE"/>
    <w:rsid w:val="001C5877"/>
    <w:rsid w:val="001C5BAC"/>
    <w:rsid w:val="001F68A7"/>
    <w:rsid w:val="00203D67"/>
    <w:rsid w:val="00212564"/>
    <w:rsid w:val="00217FF4"/>
    <w:rsid w:val="002561A0"/>
    <w:rsid w:val="00261F1A"/>
    <w:rsid w:val="00274F2B"/>
    <w:rsid w:val="002A1812"/>
    <w:rsid w:val="002E714C"/>
    <w:rsid w:val="00301FCC"/>
    <w:rsid w:val="00307292"/>
    <w:rsid w:val="0035193D"/>
    <w:rsid w:val="003616FB"/>
    <w:rsid w:val="003659A1"/>
    <w:rsid w:val="00390958"/>
    <w:rsid w:val="003C777E"/>
    <w:rsid w:val="003E5D10"/>
    <w:rsid w:val="003F5571"/>
    <w:rsid w:val="004270BA"/>
    <w:rsid w:val="00432513"/>
    <w:rsid w:val="00442500"/>
    <w:rsid w:val="00457685"/>
    <w:rsid w:val="00473986"/>
    <w:rsid w:val="0049211B"/>
    <w:rsid w:val="004B2CEC"/>
    <w:rsid w:val="004F1A3B"/>
    <w:rsid w:val="005034F6"/>
    <w:rsid w:val="00526901"/>
    <w:rsid w:val="0053311C"/>
    <w:rsid w:val="005344E8"/>
    <w:rsid w:val="0054719F"/>
    <w:rsid w:val="005708B0"/>
    <w:rsid w:val="005917CD"/>
    <w:rsid w:val="005B4E5C"/>
    <w:rsid w:val="005D20DB"/>
    <w:rsid w:val="005E0FF6"/>
    <w:rsid w:val="005E4618"/>
    <w:rsid w:val="005F657B"/>
    <w:rsid w:val="00607A75"/>
    <w:rsid w:val="00675459"/>
    <w:rsid w:val="006762C9"/>
    <w:rsid w:val="00685C55"/>
    <w:rsid w:val="00696BE8"/>
    <w:rsid w:val="006A2E1D"/>
    <w:rsid w:val="006F47BF"/>
    <w:rsid w:val="007131A8"/>
    <w:rsid w:val="00732A7F"/>
    <w:rsid w:val="00735B95"/>
    <w:rsid w:val="007948ED"/>
    <w:rsid w:val="00794F7B"/>
    <w:rsid w:val="007A2AEA"/>
    <w:rsid w:val="008023F6"/>
    <w:rsid w:val="00806F26"/>
    <w:rsid w:val="00812008"/>
    <w:rsid w:val="00815B4E"/>
    <w:rsid w:val="00894E65"/>
    <w:rsid w:val="00897E91"/>
    <w:rsid w:val="008A6543"/>
    <w:rsid w:val="008A6C84"/>
    <w:rsid w:val="008A7D77"/>
    <w:rsid w:val="008C1333"/>
    <w:rsid w:val="008C219D"/>
    <w:rsid w:val="008C3826"/>
    <w:rsid w:val="008E4F8C"/>
    <w:rsid w:val="0094480A"/>
    <w:rsid w:val="00944B1A"/>
    <w:rsid w:val="00987C8D"/>
    <w:rsid w:val="009B74F1"/>
    <w:rsid w:val="009C77CB"/>
    <w:rsid w:val="009D6A53"/>
    <w:rsid w:val="009F3538"/>
    <w:rsid w:val="00A25105"/>
    <w:rsid w:val="00A527C0"/>
    <w:rsid w:val="00A75D71"/>
    <w:rsid w:val="00A84197"/>
    <w:rsid w:val="00AA0276"/>
    <w:rsid w:val="00AB4BBC"/>
    <w:rsid w:val="00AC46F9"/>
    <w:rsid w:val="00AF505D"/>
    <w:rsid w:val="00B03BF9"/>
    <w:rsid w:val="00B041F8"/>
    <w:rsid w:val="00B2600F"/>
    <w:rsid w:val="00B461CF"/>
    <w:rsid w:val="00B76137"/>
    <w:rsid w:val="00B764D5"/>
    <w:rsid w:val="00BB7BE2"/>
    <w:rsid w:val="00BD4A81"/>
    <w:rsid w:val="00C5275E"/>
    <w:rsid w:val="00C571EA"/>
    <w:rsid w:val="00C638A5"/>
    <w:rsid w:val="00C67599"/>
    <w:rsid w:val="00C67F18"/>
    <w:rsid w:val="00C8095B"/>
    <w:rsid w:val="00C813F2"/>
    <w:rsid w:val="00C90697"/>
    <w:rsid w:val="00CA5BF9"/>
    <w:rsid w:val="00CA68D9"/>
    <w:rsid w:val="00CE5B5B"/>
    <w:rsid w:val="00D04AFC"/>
    <w:rsid w:val="00D133E4"/>
    <w:rsid w:val="00D14E3D"/>
    <w:rsid w:val="00D30A0D"/>
    <w:rsid w:val="00D44479"/>
    <w:rsid w:val="00D600BF"/>
    <w:rsid w:val="00D91695"/>
    <w:rsid w:val="00DA1173"/>
    <w:rsid w:val="00DB2985"/>
    <w:rsid w:val="00DB3445"/>
    <w:rsid w:val="00E01D6A"/>
    <w:rsid w:val="00E11A5A"/>
    <w:rsid w:val="00E41E1D"/>
    <w:rsid w:val="00E53480"/>
    <w:rsid w:val="00E5635C"/>
    <w:rsid w:val="00E70CC8"/>
    <w:rsid w:val="00E771BE"/>
    <w:rsid w:val="00E94EF7"/>
    <w:rsid w:val="00EA59F1"/>
    <w:rsid w:val="00EB50B3"/>
    <w:rsid w:val="00EE688E"/>
    <w:rsid w:val="00F02501"/>
    <w:rsid w:val="00F65A84"/>
    <w:rsid w:val="00F9683D"/>
    <w:rsid w:val="00FE6F54"/>
    <w:rsid w:val="00FF55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83B06"/>
  <w15:chartTrackingRefBased/>
  <w15:docId w15:val="{BA7B80FB-2B0F-48F1-9A8D-2051273AA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C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87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65A8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65A84"/>
    <w:rPr>
      <w:sz w:val="20"/>
      <w:szCs w:val="20"/>
    </w:rPr>
  </w:style>
  <w:style w:type="character" w:styleId="Refdenotaalpie">
    <w:name w:val="footnote reference"/>
    <w:basedOn w:val="Fuentedeprrafopredeter"/>
    <w:uiPriority w:val="99"/>
    <w:semiHidden/>
    <w:unhideWhenUsed/>
    <w:rsid w:val="00F65A84"/>
    <w:rPr>
      <w:vertAlign w:val="superscript"/>
    </w:rPr>
  </w:style>
  <w:style w:type="paragraph" w:styleId="Textodeglobo">
    <w:name w:val="Balloon Text"/>
    <w:basedOn w:val="Normal"/>
    <w:link w:val="TextodegloboCar"/>
    <w:uiPriority w:val="99"/>
    <w:semiHidden/>
    <w:unhideWhenUsed/>
    <w:rsid w:val="00D14E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4E3D"/>
    <w:rPr>
      <w:rFonts w:ascii="Segoe UI" w:hAnsi="Segoe UI" w:cs="Segoe UI"/>
      <w:sz w:val="18"/>
      <w:szCs w:val="18"/>
    </w:rPr>
  </w:style>
  <w:style w:type="paragraph" w:styleId="Ttulo">
    <w:name w:val="Title"/>
    <w:basedOn w:val="Normal"/>
    <w:link w:val="TtuloCar"/>
    <w:qFormat/>
    <w:rsid w:val="005F657B"/>
    <w:pPr>
      <w:spacing w:after="0" w:line="360" w:lineRule="auto"/>
      <w:jc w:val="center"/>
    </w:pPr>
    <w:rPr>
      <w:rFonts w:ascii="Arial" w:eastAsia="Times New Roman" w:hAnsi="Arial" w:cs="Times New Roman"/>
      <w:b/>
      <w:sz w:val="24"/>
      <w:szCs w:val="20"/>
      <w:lang w:val="es-ES" w:eastAsia="es-ES"/>
    </w:rPr>
  </w:style>
  <w:style w:type="character" w:customStyle="1" w:styleId="TtuloCar">
    <w:name w:val="Título Car"/>
    <w:basedOn w:val="Fuentedeprrafopredeter"/>
    <w:link w:val="Ttulo"/>
    <w:rsid w:val="005F657B"/>
    <w:rPr>
      <w:rFonts w:ascii="Arial" w:eastAsia="Times New Roman" w:hAnsi="Arial" w:cs="Times New Roman"/>
      <w:b/>
      <w:sz w:val="24"/>
      <w:szCs w:val="20"/>
      <w:lang w:val="es-ES" w:eastAsia="es-ES"/>
    </w:rPr>
  </w:style>
  <w:style w:type="paragraph" w:styleId="Textoindependiente">
    <w:name w:val="Body Text"/>
    <w:basedOn w:val="Normal"/>
    <w:link w:val="TextoindependienteCar"/>
    <w:uiPriority w:val="99"/>
    <w:rsid w:val="00944B1A"/>
    <w:pPr>
      <w:widowControl w:val="0"/>
      <w:spacing w:after="0" w:line="240" w:lineRule="auto"/>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uiPriority w:val="99"/>
    <w:rsid w:val="00944B1A"/>
    <w:rPr>
      <w:rFonts w:ascii="Times New Roman" w:eastAsia="Times New Roman" w:hAnsi="Times New Roman" w:cs="Times New Roman"/>
      <w:sz w:val="24"/>
      <w:szCs w:val="20"/>
      <w:lang w:val="es-ES_tradnl" w:eastAsia="es-ES"/>
    </w:rPr>
  </w:style>
  <w:style w:type="paragraph" w:styleId="Encabezado">
    <w:name w:val="header"/>
    <w:basedOn w:val="Normal"/>
    <w:link w:val="EncabezadoCar"/>
    <w:uiPriority w:val="99"/>
    <w:unhideWhenUsed/>
    <w:rsid w:val="002A1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1812"/>
  </w:style>
  <w:style w:type="paragraph" w:styleId="Piedepgina">
    <w:name w:val="footer"/>
    <w:basedOn w:val="Normal"/>
    <w:link w:val="PiedepginaCar"/>
    <w:uiPriority w:val="99"/>
    <w:unhideWhenUsed/>
    <w:rsid w:val="002A1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1812"/>
  </w:style>
  <w:style w:type="paragraph" w:styleId="Prrafodelista">
    <w:name w:val="List Paragraph"/>
    <w:basedOn w:val="Normal"/>
    <w:uiPriority w:val="34"/>
    <w:qFormat/>
    <w:rsid w:val="00526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84150-67D7-496C-A0EC-966403C63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4466</Words>
  <Characters>24567</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Mtro. Carlos Dzib</dc:creator>
  <cp:keywords/>
  <dc:description/>
  <cp:lastModifiedBy>Mildred Manzanilla</cp:lastModifiedBy>
  <cp:revision>2</cp:revision>
  <cp:lastPrinted>2023-05-19T15:10:00Z</cp:lastPrinted>
  <dcterms:created xsi:type="dcterms:W3CDTF">2023-06-27T18:41:00Z</dcterms:created>
  <dcterms:modified xsi:type="dcterms:W3CDTF">2023-06-27T18:41:00Z</dcterms:modified>
</cp:coreProperties>
</file>